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E8" w:rsidRPr="00921872" w:rsidRDefault="00476FE8" w:rsidP="00F658A6">
      <w:pPr>
        <w:tabs>
          <w:tab w:val="left" w:pos="567"/>
          <w:tab w:val="left" w:pos="1417"/>
        </w:tabs>
        <w:jc w:val="center"/>
        <w:rPr>
          <w:rFonts w:ascii="Times New Roman" w:hAnsi="Times New Roman"/>
          <w:b/>
          <w:spacing w:val="-2"/>
          <w:sz w:val="24"/>
          <w:szCs w:val="24"/>
          <w:lang w:val="ru-RU"/>
        </w:rPr>
      </w:pPr>
      <w:bookmarkStart w:id="0" w:name="_GoBack"/>
      <w:bookmarkEnd w:id="0"/>
      <w:r w:rsidRPr="00921872">
        <w:rPr>
          <w:rFonts w:ascii="Times New Roman" w:hAnsi="Times New Roman"/>
          <w:b/>
          <w:spacing w:val="-2"/>
          <w:sz w:val="24"/>
          <w:szCs w:val="24"/>
          <w:lang w:val="ru-RU"/>
        </w:rPr>
        <w:t>Техническое задание</w:t>
      </w:r>
      <w:r>
        <w:rPr>
          <w:rFonts w:ascii="Times New Roman" w:hAnsi="Times New Roman"/>
          <w:b/>
          <w:spacing w:val="-2"/>
          <w:sz w:val="24"/>
          <w:szCs w:val="24"/>
          <w:lang w:val="ru-RU"/>
        </w:rPr>
        <w:t xml:space="preserve"> </w:t>
      </w:r>
      <w:r w:rsidRPr="00373868">
        <w:rPr>
          <w:rFonts w:ascii="Times New Roman" w:hAnsi="Times New Roman"/>
          <w:b/>
          <w:spacing w:val="-2"/>
          <w:sz w:val="24"/>
          <w:szCs w:val="24"/>
          <w:lang w:val="ru-RU"/>
        </w:rPr>
        <w:t xml:space="preserve">для </w:t>
      </w:r>
      <w:r w:rsidR="00BA04EA">
        <w:rPr>
          <w:rFonts w:ascii="Times New Roman" w:hAnsi="Times New Roman"/>
          <w:b/>
          <w:spacing w:val="-2"/>
          <w:sz w:val="24"/>
          <w:szCs w:val="24"/>
          <w:lang w:val="ru-RU"/>
        </w:rPr>
        <w:t xml:space="preserve">консультанта </w:t>
      </w:r>
      <w:r w:rsidRPr="00373868">
        <w:rPr>
          <w:rFonts w:ascii="Times New Roman" w:hAnsi="Times New Roman"/>
          <w:b/>
          <w:spacing w:val="-2"/>
          <w:sz w:val="24"/>
          <w:szCs w:val="24"/>
          <w:lang w:val="ru-RU"/>
        </w:rPr>
        <w:t>по оценке функциональн</w:t>
      </w:r>
      <w:r w:rsidR="00393158">
        <w:rPr>
          <w:rFonts w:ascii="Times New Roman" w:hAnsi="Times New Roman"/>
          <w:b/>
          <w:spacing w:val="-2"/>
          <w:sz w:val="24"/>
          <w:szCs w:val="24"/>
          <w:lang w:val="ru-RU"/>
        </w:rPr>
        <w:t>ых зон</w:t>
      </w:r>
    </w:p>
    <w:p w:rsidR="00476FE8" w:rsidRPr="00921872" w:rsidRDefault="00476FE8" w:rsidP="00476FE8">
      <w:pPr>
        <w:tabs>
          <w:tab w:val="left" w:pos="567"/>
          <w:tab w:val="left" w:pos="1417"/>
        </w:tabs>
        <w:jc w:val="both"/>
        <w:rPr>
          <w:rFonts w:ascii="Times New Roman" w:hAnsi="Times New Roman"/>
          <w:b/>
          <w:spacing w:val="-2"/>
          <w:sz w:val="24"/>
          <w:szCs w:val="24"/>
          <w:lang w:val="ru-RU"/>
        </w:rPr>
      </w:pPr>
    </w:p>
    <w:p w:rsidR="00476FE8" w:rsidRPr="00921872" w:rsidRDefault="00476FE8" w:rsidP="00476FE8">
      <w:pPr>
        <w:tabs>
          <w:tab w:val="left" w:pos="567"/>
          <w:tab w:val="left" w:pos="1417"/>
        </w:tabs>
        <w:jc w:val="both"/>
        <w:rPr>
          <w:rFonts w:ascii="Times New Roman" w:hAnsi="Times New Roman"/>
          <w:b/>
          <w:spacing w:val="-2"/>
          <w:sz w:val="24"/>
          <w:szCs w:val="24"/>
          <w:lang w:val="ru-RU"/>
        </w:rPr>
      </w:pPr>
      <w:r w:rsidRPr="00921872">
        <w:rPr>
          <w:rFonts w:ascii="Times New Roman" w:hAnsi="Times New Roman"/>
          <w:b/>
          <w:spacing w:val="-2"/>
          <w:sz w:val="24"/>
          <w:szCs w:val="24"/>
          <w:lang w:val="ru-RU"/>
        </w:rPr>
        <w:t>Исходная информация</w:t>
      </w:r>
    </w:p>
    <w:p w:rsidR="00476FE8" w:rsidRPr="00921872" w:rsidRDefault="00476FE8" w:rsidP="00476FE8">
      <w:pPr>
        <w:tabs>
          <w:tab w:val="left" w:pos="567"/>
          <w:tab w:val="left" w:pos="1417"/>
        </w:tabs>
        <w:jc w:val="both"/>
        <w:rPr>
          <w:rFonts w:ascii="Times New Roman" w:hAnsi="Times New Roman"/>
          <w:b/>
          <w:spacing w:val="-2"/>
          <w:sz w:val="24"/>
          <w:szCs w:val="24"/>
          <w:lang w:val="ru-RU"/>
        </w:rPr>
      </w:pPr>
    </w:p>
    <w:p w:rsidR="00476FE8" w:rsidRPr="00921872" w:rsidRDefault="00476FE8" w:rsidP="00476FE8">
      <w:pPr>
        <w:tabs>
          <w:tab w:val="left" w:pos="1985"/>
          <w:tab w:val="left" w:pos="2382"/>
          <w:tab w:val="left" w:pos="2948"/>
        </w:tabs>
        <w:jc w:val="both"/>
        <w:rPr>
          <w:rFonts w:ascii="Times New Roman" w:hAnsi="Times New Roman"/>
          <w:sz w:val="24"/>
          <w:szCs w:val="24"/>
          <w:lang w:val="ru-RU"/>
        </w:rPr>
      </w:pPr>
      <w:r w:rsidRPr="00921872">
        <w:rPr>
          <w:rFonts w:ascii="Times New Roman" w:hAnsi="Times New Roman"/>
          <w:sz w:val="24"/>
          <w:szCs w:val="24"/>
          <w:lang w:val="ru-RU"/>
        </w:rPr>
        <w:t>«Улучшени</w:t>
      </w:r>
      <w:r w:rsidR="00393158">
        <w:rPr>
          <w:rFonts w:ascii="Times New Roman" w:hAnsi="Times New Roman"/>
          <w:sz w:val="24"/>
          <w:szCs w:val="24"/>
          <w:lang w:val="ru-RU"/>
        </w:rPr>
        <w:t>е</w:t>
      </w:r>
      <w:r w:rsidRPr="00921872">
        <w:rPr>
          <w:rFonts w:ascii="Times New Roman" w:hAnsi="Times New Roman"/>
          <w:sz w:val="24"/>
          <w:szCs w:val="24"/>
          <w:lang w:val="ru-RU"/>
        </w:rPr>
        <w:t xml:space="preserve"> услуг на местном уровне» (</w:t>
      </w:r>
      <w:r w:rsidRPr="00921872">
        <w:rPr>
          <w:rFonts w:ascii="Times New Roman" w:hAnsi="Times New Roman"/>
          <w:sz w:val="24"/>
          <w:szCs w:val="24"/>
          <w:lang w:val="kk-KZ"/>
        </w:rPr>
        <w:t xml:space="preserve">проект </w:t>
      </w:r>
      <w:r w:rsidRPr="00921872">
        <w:rPr>
          <w:rFonts w:ascii="Times New Roman" w:hAnsi="Times New Roman"/>
          <w:sz w:val="24"/>
          <w:szCs w:val="24"/>
          <w:lang w:val="en-US"/>
        </w:rPr>
        <w:t>PSI</w:t>
      </w:r>
      <w:r w:rsidRPr="00921872">
        <w:rPr>
          <w:rFonts w:ascii="Times New Roman" w:hAnsi="Times New Roman"/>
          <w:sz w:val="24"/>
          <w:szCs w:val="24"/>
          <w:lang w:val="ru-RU"/>
        </w:rPr>
        <w:t xml:space="preserve">) это десятилетний проект, финансируемый Швейцарским агентством по развитию и сотрудничеству и реализуемый </w:t>
      </w:r>
      <w:proofErr w:type="spellStart"/>
      <w:r w:rsidRPr="00921872">
        <w:rPr>
          <w:rFonts w:ascii="Times New Roman" w:hAnsi="Times New Roman"/>
          <w:sz w:val="24"/>
          <w:szCs w:val="24"/>
          <w:lang w:val="ru-RU"/>
        </w:rPr>
        <w:t>Хельветас</w:t>
      </w:r>
      <w:proofErr w:type="spellEnd"/>
      <w:r w:rsidRPr="00921872">
        <w:rPr>
          <w:rFonts w:ascii="Times New Roman" w:hAnsi="Times New Roman"/>
          <w:sz w:val="24"/>
          <w:szCs w:val="24"/>
          <w:lang w:val="ru-RU"/>
        </w:rPr>
        <w:t xml:space="preserve"> и Институтом политики развития. </w:t>
      </w:r>
    </w:p>
    <w:p w:rsidR="00476FE8" w:rsidRPr="00921872" w:rsidRDefault="00476FE8" w:rsidP="00476FE8">
      <w:pPr>
        <w:tabs>
          <w:tab w:val="left" w:pos="1985"/>
          <w:tab w:val="left" w:pos="2382"/>
          <w:tab w:val="left" w:pos="2948"/>
        </w:tabs>
        <w:jc w:val="both"/>
        <w:rPr>
          <w:rFonts w:ascii="Times New Roman" w:hAnsi="Times New Roman"/>
          <w:sz w:val="24"/>
          <w:szCs w:val="24"/>
          <w:lang w:val="ru-RU"/>
        </w:rPr>
      </w:pPr>
      <w:r w:rsidRPr="00921872">
        <w:rPr>
          <w:rFonts w:ascii="Times New Roman" w:hAnsi="Times New Roman"/>
          <w:sz w:val="24"/>
          <w:szCs w:val="24"/>
          <w:lang w:val="it-IT"/>
        </w:rPr>
        <w:t>Основн</w:t>
      </w:r>
      <w:proofErr w:type="spellStart"/>
      <w:r w:rsidRPr="00921872">
        <w:rPr>
          <w:rFonts w:ascii="Times New Roman" w:hAnsi="Times New Roman"/>
          <w:sz w:val="24"/>
          <w:szCs w:val="24"/>
        </w:rPr>
        <w:t>ой</w:t>
      </w:r>
      <w:proofErr w:type="spellEnd"/>
      <w:r w:rsidRPr="00921872">
        <w:rPr>
          <w:rFonts w:ascii="Times New Roman" w:hAnsi="Times New Roman"/>
          <w:sz w:val="24"/>
          <w:szCs w:val="24"/>
          <w:lang w:val="it-IT"/>
        </w:rPr>
        <w:t xml:space="preserve"> </w:t>
      </w:r>
      <w:proofErr w:type="spellStart"/>
      <w:r w:rsidRPr="00921872">
        <w:rPr>
          <w:rFonts w:ascii="Times New Roman" w:hAnsi="Times New Roman"/>
          <w:sz w:val="24"/>
          <w:szCs w:val="24"/>
        </w:rPr>
        <w:t>задачей</w:t>
      </w:r>
      <w:proofErr w:type="spellEnd"/>
      <w:r w:rsidRPr="00921872">
        <w:rPr>
          <w:rFonts w:ascii="Times New Roman" w:hAnsi="Times New Roman"/>
          <w:sz w:val="24"/>
          <w:szCs w:val="24"/>
          <w:lang w:val="it-IT"/>
        </w:rPr>
        <w:t xml:space="preserve"> </w:t>
      </w:r>
      <w:proofErr w:type="spellStart"/>
      <w:r w:rsidRPr="00921872">
        <w:rPr>
          <w:rFonts w:ascii="Times New Roman" w:hAnsi="Times New Roman"/>
          <w:sz w:val="24"/>
          <w:szCs w:val="24"/>
        </w:rPr>
        <w:t>первой</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фазы</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Проекта</w:t>
      </w:r>
      <w:proofErr w:type="spellEnd"/>
      <w:r w:rsidRPr="00921872">
        <w:rPr>
          <w:rFonts w:ascii="Times New Roman" w:hAnsi="Times New Roman"/>
          <w:sz w:val="24"/>
          <w:szCs w:val="24"/>
          <w:lang w:val="it-IT"/>
        </w:rPr>
        <w:t xml:space="preserve"> (2015–2019 гг.) </w:t>
      </w:r>
      <w:proofErr w:type="spellStart"/>
      <w:r w:rsidRPr="00921872">
        <w:rPr>
          <w:rFonts w:ascii="Times New Roman" w:hAnsi="Times New Roman"/>
          <w:sz w:val="24"/>
          <w:szCs w:val="24"/>
        </w:rPr>
        <w:t>было</w:t>
      </w:r>
      <w:proofErr w:type="spellEnd"/>
      <w:r w:rsidRPr="00921872">
        <w:rPr>
          <w:rFonts w:ascii="Times New Roman" w:hAnsi="Times New Roman"/>
          <w:sz w:val="24"/>
          <w:szCs w:val="24"/>
        </w:rPr>
        <w:t xml:space="preserve"> </w:t>
      </w:r>
      <w:r w:rsidRPr="00921872">
        <w:rPr>
          <w:rFonts w:ascii="Times New Roman" w:hAnsi="Times New Roman"/>
          <w:sz w:val="24"/>
          <w:szCs w:val="24"/>
          <w:lang w:val="it-IT"/>
        </w:rPr>
        <w:t>внедр</w:t>
      </w:r>
      <w:proofErr w:type="spellStart"/>
      <w:r w:rsidRPr="00921872">
        <w:rPr>
          <w:rFonts w:ascii="Times New Roman" w:hAnsi="Times New Roman"/>
          <w:sz w:val="24"/>
          <w:szCs w:val="24"/>
        </w:rPr>
        <w:t>ение</w:t>
      </w:r>
      <w:proofErr w:type="spellEnd"/>
      <w:r w:rsidRPr="00921872">
        <w:rPr>
          <w:rFonts w:ascii="Times New Roman" w:hAnsi="Times New Roman"/>
          <w:sz w:val="24"/>
          <w:szCs w:val="24"/>
          <w:lang w:val="it-IT"/>
        </w:rPr>
        <w:t xml:space="preserve"> устойчивы</w:t>
      </w:r>
      <w:r w:rsidRPr="00921872">
        <w:rPr>
          <w:rFonts w:ascii="Times New Roman" w:hAnsi="Times New Roman"/>
          <w:sz w:val="24"/>
          <w:szCs w:val="24"/>
        </w:rPr>
        <w:t>х</w:t>
      </w:r>
      <w:r w:rsidRPr="00921872">
        <w:rPr>
          <w:rFonts w:ascii="Times New Roman" w:hAnsi="Times New Roman"/>
          <w:sz w:val="24"/>
          <w:szCs w:val="24"/>
          <w:lang w:val="it-IT"/>
        </w:rPr>
        <w:t>, эффективны</w:t>
      </w:r>
      <w:r w:rsidRPr="00921872">
        <w:rPr>
          <w:rFonts w:ascii="Times New Roman" w:hAnsi="Times New Roman"/>
          <w:sz w:val="24"/>
          <w:szCs w:val="24"/>
        </w:rPr>
        <w:t>х</w:t>
      </w:r>
      <w:r w:rsidRPr="00921872">
        <w:rPr>
          <w:rFonts w:ascii="Times New Roman" w:hAnsi="Times New Roman"/>
          <w:sz w:val="24"/>
          <w:szCs w:val="24"/>
          <w:lang w:val="it-IT"/>
        </w:rPr>
        <w:t>, действенны</w:t>
      </w:r>
      <w:r w:rsidRPr="00921872">
        <w:rPr>
          <w:rFonts w:ascii="Times New Roman" w:hAnsi="Times New Roman"/>
          <w:sz w:val="24"/>
          <w:szCs w:val="24"/>
        </w:rPr>
        <w:t>х</w:t>
      </w:r>
      <w:r w:rsidRPr="00921872">
        <w:rPr>
          <w:rFonts w:ascii="Times New Roman" w:hAnsi="Times New Roman"/>
          <w:sz w:val="24"/>
          <w:szCs w:val="24"/>
          <w:lang w:val="it-IT"/>
        </w:rPr>
        <w:t>, подотчетны</w:t>
      </w:r>
      <w:r w:rsidRPr="00921872">
        <w:rPr>
          <w:rFonts w:ascii="Times New Roman" w:hAnsi="Times New Roman"/>
          <w:sz w:val="24"/>
          <w:szCs w:val="24"/>
        </w:rPr>
        <w:t>х</w:t>
      </w:r>
      <w:r w:rsidRPr="00921872">
        <w:rPr>
          <w:rFonts w:ascii="Times New Roman" w:hAnsi="Times New Roman"/>
          <w:sz w:val="24"/>
          <w:szCs w:val="24"/>
          <w:lang w:val="it-IT"/>
        </w:rPr>
        <w:t xml:space="preserve"> и оперативных управленчески</w:t>
      </w:r>
      <w:r w:rsidRPr="00921872">
        <w:rPr>
          <w:rFonts w:ascii="Times New Roman" w:hAnsi="Times New Roman"/>
          <w:sz w:val="24"/>
          <w:szCs w:val="24"/>
        </w:rPr>
        <w:t>х</w:t>
      </w:r>
      <w:r w:rsidRPr="00921872">
        <w:rPr>
          <w:rFonts w:ascii="Times New Roman" w:hAnsi="Times New Roman"/>
          <w:sz w:val="24"/>
          <w:szCs w:val="24"/>
          <w:lang w:val="it-IT"/>
        </w:rPr>
        <w:t xml:space="preserve"> решений в целевых муниципалитетах, которые учитывают реальные потребности и запросы граждан и обеспечивают </w:t>
      </w:r>
      <w:proofErr w:type="spellStart"/>
      <w:r w:rsidRPr="00921872">
        <w:rPr>
          <w:rFonts w:ascii="Times New Roman" w:hAnsi="Times New Roman"/>
          <w:sz w:val="24"/>
          <w:szCs w:val="24"/>
        </w:rPr>
        <w:t>значительные</w:t>
      </w:r>
      <w:proofErr w:type="spellEnd"/>
      <w:r w:rsidRPr="00921872">
        <w:rPr>
          <w:rFonts w:ascii="Times New Roman" w:hAnsi="Times New Roman"/>
          <w:sz w:val="24"/>
          <w:szCs w:val="24"/>
          <w:lang w:val="it-IT"/>
        </w:rPr>
        <w:t xml:space="preserve"> улучшени</w:t>
      </w:r>
      <w:r w:rsidRPr="00921872">
        <w:rPr>
          <w:rFonts w:ascii="Times New Roman" w:hAnsi="Times New Roman"/>
          <w:sz w:val="24"/>
          <w:szCs w:val="24"/>
        </w:rPr>
        <w:t>я</w:t>
      </w:r>
      <w:r w:rsidRPr="00921872">
        <w:rPr>
          <w:rFonts w:ascii="Times New Roman" w:hAnsi="Times New Roman"/>
          <w:sz w:val="24"/>
          <w:szCs w:val="24"/>
          <w:lang w:val="it-IT"/>
        </w:rPr>
        <w:t xml:space="preserve"> </w:t>
      </w:r>
      <w:proofErr w:type="spellStart"/>
      <w:r w:rsidRPr="00921872">
        <w:rPr>
          <w:rFonts w:ascii="Times New Roman" w:hAnsi="Times New Roman"/>
          <w:sz w:val="24"/>
          <w:szCs w:val="24"/>
        </w:rPr>
        <w:t>предоставляемых</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услуг</w:t>
      </w:r>
      <w:proofErr w:type="spellEnd"/>
      <w:r w:rsidRPr="00921872">
        <w:rPr>
          <w:rFonts w:ascii="Times New Roman" w:hAnsi="Times New Roman"/>
          <w:sz w:val="24"/>
          <w:szCs w:val="24"/>
          <w:lang w:val="it-IT"/>
        </w:rPr>
        <w:t>.</w:t>
      </w:r>
    </w:p>
    <w:p w:rsidR="00476FE8" w:rsidRPr="00921872" w:rsidRDefault="00476FE8" w:rsidP="00476FE8">
      <w:pPr>
        <w:jc w:val="both"/>
        <w:rPr>
          <w:rFonts w:ascii="Times New Roman" w:hAnsi="Times New Roman"/>
          <w:sz w:val="24"/>
          <w:szCs w:val="24"/>
        </w:rPr>
      </w:pPr>
      <w:proofErr w:type="spellStart"/>
      <w:r w:rsidRPr="00921872">
        <w:rPr>
          <w:rFonts w:ascii="Times New Roman" w:hAnsi="Times New Roman"/>
          <w:sz w:val="24"/>
          <w:szCs w:val="24"/>
        </w:rPr>
        <w:t>Основными</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направлениями</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деятельности</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второй</w:t>
      </w:r>
      <w:proofErr w:type="spellEnd"/>
      <w:r w:rsidRPr="00921872">
        <w:rPr>
          <w:rFonts w:ascii="Times New Roman" w:hAnsi="Times New Roman"/>
          <w:sz w:val="24"/>
          <w:szCs w:val="24"/>
        </w:rPr>
        <w:t xml:space="preserve"> </w:t>
      </w:r>
      <w:r w:rsidRPr="00921872">
        <w:rPr>
          <w:rFonts w:ascii="Times New Roman" w:hAnsi="Times New Roman"/>
          <w:sz w:val="24"/>
          <w:szCs w:val="24"/>
          <w:lang w:val="it-IT"/>
        </w:rPr>
        <w:t xml:space="preserve">фазы </w:t>
      </w:r>
      <w:proofErr w:type="spellStart"/>
      <w:r w:rsidRPr="00921872">
        <w:rPr>
          <w:rFonts w:ascii="Times New Roman" w:hAnsi="Times New Roman"/>
          <w:sz w:val="24"/>
          <w:szCs w:val="24"/>
        </w:rPr>
        <w:t>Проекта</w:t>
      </w:r>
      <w:proofErr w:type="spellEnd"/>
      <w:r w:rsidRPr="00921872">
        <w:rPr>
          <w:rFonts w:ascii="Times New Roman" w:hAnsi="Times New Roman"/>
          <w:sz w:val="24"/>
          <w:szCs w:val="24"/>
          <w:lang w:val="it-IT"/>
        </w:rPr>
        <w:t xml:space="preserve"> буд</w:t>
      </w:r>
      <w:r w:rsidRPr="00921872">
        <w:rPr>
          <w:rFonts w:ascii="Times New Roman" w:hAnsi="Times New Roman"/>
          <w:sz w:val="24"/>
          <w:szCs w:val="24"/>
        </w:rPr>
        <w:t>у</w:t>
      </w:r>
      <w:r w:rsidRPr="00921872">
        <w:rPr>
          <w:rFonts w:ascii="Times New Roman" w:hAnsi="Times New Roman"/>
          <w:sz w:val="24"/>
          <w:szCs w:val="24"/>
          <w:lang w:val="it-IT"/>
        </w:rPr>
        <w:t xml:space="preserve">т углубление, </w:t>
      </w:r>
      <w:proofErr w:type="spellStart"/>
      <w:r w:rsidRPr="00921872">
        <w:rPr>
          <w:rFonts w:ascii="Times New Roman" w:hAnsi="Times New Roman"/>
          <w:sz w:val="24"/>
          <w:szCs w:val="24"/>
        </w:rPr>
        <w:t>репликация</w:t>
      </w:r>
      <w:proofErr w:type="spellEnd"/>
      <w:r w:rsidRPr="00921872">
        <w:rPr>
          <w:rFonts w:ascii="Times New Roman" w:hAnsi="Times New Roman"/>
          <w:sz w:val="24"/>
          <w:szCs w:val="24"/>
          <w:lang w:val="it-IT"/>
        </w:rPr>
        <w:t xml:space="preserve"> и </w:t>
      </w:r>
      <w:proofErr w:type="spellStart"/>
      <w:r w:rsidRPr="00921872">
        <w:rPr>
          <w:rFonts w:ascii="Times New Roman" w:hAnsi="Times New Roman"/>
          <w:sz w:val="24"/>
          <w:szCs w:val="24"/>
        </w:rPr>
        <w:t>расширение</w:t>
      </w:r>
      <w:proofErr w:type="spellEnd"/>
      <w:r w:rsidRPr="00921872">
        <w:rPr>
          <w:rFonts w:ascii="Times New Roman" w:hAnsi="Times New Roman"/>
          <w:sz w:val="24"/>
          <w:szCs w:val="24"/>
          <w:lang w:val="it-IT"/>
        </w:rPr>
        <w:t xml:space="preserve"> протестированных моделей</w:t>
      </w:r>
      <w:r w:rsidRPr="00921872">
        <w:rPr>
          <w:rFonts w:ascii="Times New Roman" w:hAnsi="Times New Roman"/>
          <w:sz w:val="24"/>
          <w:szCs w:val="24"/>
          <w:lang w:val="ru-RU"/>
        </w:rPr>
        <w:t xml:space="preserve"> и решений</w:t>
      </w:r>
      <w:r w:rsidRPr="00921872">
        <w:rPr>
          <w:rFonts w:ascii="Times New Roman" w:hAnsi="Times New Roman"/>
          <w:sz w:val="24"/>
          <w:szCs w:val="24"/>
          <w:lang w:val="it-IT"/>
        </w:rPr>
        <w:t xml:space="preserve">, </w:t>
      </w:r>
      <w:proofErr w:type="spellStart"/>
      <w:r w:rsidRPr="00921872">
        <w:rPr>
          <w:rFonts w:ascii="Times New Roman" w:hAnsi="Times New Roman"/>
          <w:sz w:val="24"/>
          <w:szCs w:val="24"/>
        </w:rPr>
        <w:t>полученных</w:t>
      </w:r>
      <w:proofErr w:type="spellEnd"/>
      <w:r w:rsidRPr="00921872">
        <w:rPr>
          <w:rFonts w:ascii="Times New Roman" w:hAnsi="Times New Roman"/>
          <w:sz w:val="24"/>
          <w:szCs w:val="24"/>
        </w:rPr>
        <w:t xml:space="preserve"> в </w:t>
      </w:r>
      <w:proofErr w:type="spellStart"/>
      <w:r w:rsidRPr="00921872">
        <w:rPr>
          <w:rFonts w:ascii="Times New Roman" w:hAnsi="Times New Roman"/>
          <w:sz w:val="24"/>
          <w:szCs w:val="24"/>
        </w:rPr>
        <w:t>результате</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первой</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фазы</w:t>
      </w:r>
      <w:proofErr w:type="spellEnd"/>
      <w:r w:rsidRPr="00921872">
        <w:rPr>
          <w:rFonts w:ascii="Times New Roman" w:hAnsi="Times New Roman"/>
          <w:sz w:val="24"/>
          <w:szCs w:val="24"/>
        </w:rPr>
        <w:t xml:space="preserve">, а </w:t>
      </w:r>
      <w:proofErr w:type="spellStart"/>
      <w:r w:rsidRPr="00921872">
        <w:rPr>
          <w:rFonts w:ascii="Times New Roman" w:hAnsi="Times New Roman"/>
          <w:sz w:val="24"/>
          <w:szCs w:val="24"/>
        </w:rPr>
        <w:t>также</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распространение</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знаний</w:t>
      </w:r>
      <w:proofErr w:type="spellEnd"/>
      <w:r w:rsidRPr="00921872">
        <w:rPr>
          <w:rFonts w:ascii="Times New Roman" w:hAnsi="Times New Roman"/>
          <w:sz w:val="24"/>
          <w:szCs w:val="24"/>
        </w:rPr>
        <w:t xml:space="preserve"> и </w:t>
      </w:r>
      <w:proofErr w:type="spellStart"/>
      <w:r w:rsidRPr="00921872">
        <w:rPr>
          <w:rFonts w:ascii="Times New Roman" w:hAnsi="Times New Roman"/>
          <w:sz w:val="24"/>
          <w:szCs w:val="24"/>
        </w:rPr>
        <w:t>навыков</w:t>
      </w:r>
      <w:proofErr w:type="spellEnd"/>
      <w:r w:rsidRPr="00921872">
        <w:rPr>
          <w:rFonts w:ascii="Times New Roman" w:hAnsi="Times New Roman"/>
          <w:sz w:val="24"/>
          <w:szCs w:val="24"/>
        </w:rPr>
        <w:t xml:space="preserve"> по </w:t>
      </w:r>
      <w:proofErr w:type="spellStart"/>
      <w:r w:rsidRPr="00921872">
        <w:rPr>
          <w:rFonts w:ascii="Times New Roman" w:hAnsi="Times New Roman"/>
          <w:sz w:val="24"/>
          <w:szCs w:val="24"/>
        </w:rPr>
        <w:t>организации</w:t>
      </w:r>
      <w:proofErr w:type="spellEnd"/>
      <w:r w:rsidRPr="00921872">
        <w:rPr>
          <w:rFonts w:ascii="Times New Roman" w:hAnsi="Times New Roman"/>
          <w:sz w:val="24"/>
          <w:szCs w:val="24"/>
        </w:rPr>
        <w:t xml:space="preserve"> и </w:t>
      </w:r>
      <w:proofErr w:type="spellStart"/>
      <w:r w:rsidRPr="00921872">
        <w:rPr>
          <w:rFonts w:ascii="Times New Roman" w:hAnsi="Times New Roman"/>
          <w:sz w:val="24"/>
          <w:szCs w:val="24"/>
        </w:rPr>
        <w:t>предоставлению</w:t>
      </w:r>
      <w:proofErr w:type="spellEnd"/>
      <w:r w:rsidRPr="00921872">
        <w:rPr>
          <w:rFonts w:ascii="Times New Roman" w:hAnsi="Times New Roman"/>
          <w:sz w:val="24"/>
          <w:szCs w:val="24"/>
        </w:rPr>
        <w:t xml:space="preserve"> </w:t>
      </w:r>
      <w:proofErr w:type="spellStart"/>
      <w:r w:rsidRPr="00921872">
        <w:rPr>
          <w:rFonts w:ascii="Times New Roman" w:hAnsi="Times New Roman"/>
          <w:sz w:val="24"/>
          <w:szCs w:val="24"/>
        </w:rPr>
        <w:t>услуг</w:t>
      </w:r>
      <w:proofErr w:type="spellEnd"/>
      <w:r w:rsidRPr="00921872">
        <w:rPr>
          <w:rFonts w:ascii="Times New Roman" w:hAnsi="Times New Roman"/>
          <w:sz w:val="24"/>
          <w:szCs w:val="24"/>
        </w:rPr>
        <w:t xml:space="preserve"> </w:t>
      </w:r>
      <w:r w:rsidRPr="00921872">
        <w:rPr>
          <w:rFonts w:ascii="Times New Roman" w:hAnsi="Times New Roman"/>
          <w:sz w:val="24"/>
          <w:szCs w:val="24"/>
          <w:lang w:val="it-IT"/>
        </w:rPr>
        <w:t>по всей стране</w:t>
      </w:r>
      <w:r w:rsidRPr="00921872">
        <w:rPr>
          <w:rFonts w:ascii="Times New Roman" w:hAnsi="Times New Roman"/>
          <w:sz w:val="24"/>
          <w:szCs w:val="24"/>
        </w:rPr>
        <w:t xml:space="preserve"> </w:t>
      </w:r>
      <w:proofErr w:type="spellStart"/>
      <w:r w:rsidRPr="00921872">
        <w:rPr>
          <w:rFonts w:ascii="Times New Roman" w:hAnsi="Times New Roman"/>
          <w:sz w:val="24"/>
          <w:szCs w:val="24"/>
        </w:rPr>
        <w:t>через</w:t>
      </w:r>
      <w:proofErr w:type="spellEnd"/>
      <w:r w:rsidRPr="00921872">
        <w:rPr>
          <w:rFonts w:ascii="Times New Roman" w:hAnsi="Times New Roman"/>
          <w:sz w:val="24"/>
          <w:szCs w:val="24"/>
        </w:rPr>
        <w:t xml:space="preserve"> </w:t>
      </w:r>
      <w:r w:rsidRPr="00921872">
        <w:rPr>
          <w:rFonts w:ascii="Times New Roman" w:hAnsi="Times New Roman"/>
          <w:sz w:val="24"/>
          <w:szCs w:val="24"/>
          <w:lang w:val="it-IT"/>
        </w:rPr>
        <w:t>национальн</w:t>
      </w:r>
      <w:proofErr w:type="spellStart"/>
      <w:r w:rsidRPr="00921872">
        <w:rPr>
          <w:rFonts w:ascii="Times New Roman" w:hAnsi="Times New Roman"/>
          <w:sz w:val="24"/>
          <w:szCs w:val="24"/>
        </w:rPr>
        <w:t>ый</w:t>
      </w:r>
      <w:proofErr w:type="spellEnd"/>
      <w:r w:rsidRPr="00921872">
        <w:rPr>
          <w:rFonts w:ascii="Times New Roman" w:hAnsi="Times New Roman"/>
          <w:sz w:val="24"/>
          <w:szCs w:val="24"/>
          <w:lang w:val="it-IT"/>
        </w:rPr>
        <w:t xml:space="preserve"> механизм.</w:t>
      </w:r>
    </w:p>
    <w:p w:rsidR="00476FE8" w:rsidRPr="00921872" w:rsidRDefault="00476FE8" w:rsidP="00476FE8">
      <w:pPr>
        <w:tabs>
          <w:tab w:val="left" w:pos="1985"/>
          <w:tab w:val="left" w:pos="2382"/>
          <w:tab w:val="left" w:pos="2948"/>
        </w:tabs>
        <w:jc w:val="both"/>
        <w:rPr>
          <w:rFonts w:ascii="Times New Roman" w:hAnsi="Times New Roman"/>
          <w:sz w:val="24"/>
          <w:szCs w:val="24"/>
          <w:lang w:val="ru-RU"/>
        </w:rPr>
      </w:pPr>
      <w:r w:rsidRPr="00921872">
        <w:rPr>
          <w:rFonts w:ascii="Times New Roman" w:hAnsi="Times New Roman"/>
          <w:sz w:val="24"/>
          <w:szCs w:val="24"/>
          <w:lang w:val="ru-RU"/>
        </w:rPr>
        <w:t xml:space="preserve">На мезо - уровне проект </w:t>
      </w:r>
      <w:r w:rsidRPr="00921872">
        <w:rPr>
          <w:rFonts w:ascii="Times New Roman" w:hAnsi="Times New Roman"/>
          <w:sz w:val="24"/>
          <w:szCs w:val="24"/>
          <w:lang w:val="en-US"/>
        </w:rPr>
        <w:t>PSI</w:t>
      </w:r>
      <w:r w:rsidRPr="00921872">
        <w:rPr>
          <w:rFonts w:ascii="Times New Roman" w:hAnsi="Times New Roman"/>
          <w:sz w:val="24"/>
          <w:szCs w:val="24"/>
          <w:lang w:val="ru-RU"/>
        </w:rPr>
        <w:t xml:space="preserve"> будет работать </w:t>
      </w:r>
      <w:r w:rsidRPr="00921872">
        <w:rPr>
          <w:rFonts w:ascii="Times New Roman" w:hAnsi="Times New Roman"/>
          <w:sz w:val="24"/>
          <w:szCs w:val="24"/>
          <w:lang w:val="kk-KZ"/>
        </w:rPr>
        <w:t>как с</w:t>
      </w:r>
      <w:r w:rsidRPr="00921872">
        <w:rPr>
          <w:rFonts w:ascii="Times New Roman" w:hAnsi="Times New Roman"/>
          <w:sz w:val="24"/>
          <w:szCs w:val="24"/>
          <w:lang w:val="ru-RU"/>
        </w:rPr>
        <w:t xml:space="preserve"> моделями межмуниципального предоставления услуг, </w:t>
      </w:r>
      <w:r w:rsidR="00393158">
        <w:rPr>
          <w:rFonts w:ascii="Times New Roman" w:hAnsi="Times New Roman"/>
          <w:sz w:val="24"/>
          <w:szCs w:val="24"/>
          <w:lang w:val="ru-RU"/>
        </w:rPr>
        <w:t xml:space="preserve">а </w:t>
      </w:r>
      <w:r w:rsidRPr="00921872">
        <w:rPr>
          <w:rFonts w:ascii="Times New Roman" w:hAnsi="Times New Roman"/>
          <w:sz w:val="24"/>
          <w:szCs w:val="24"/>
          <w:lang w:val="ru-RU"/>
        </w:rPr>
        <w:t>также с моделями регионального планирования и управления отдельными услугами, таких как, например, управление отходами и водными ресурсами.</w:t>
      </w:r>
    </w:p>
    <w:p w:rsidR="00476FE8" w:rsidRPr="00921872" w:rsidRDefault="00393158" w:rsidP="00476FE8">
      <w:pPr>
        <w:tabs>
          <w:tab w:val="left" w:pos="1985"/>
          <w:tab w:val="left" w:pos="2382"/>
          <w:tab w:val="left" w:pos="2948"/>
        </w:tabs>
        <w:jc w:val="both"/>
        <w:rPr>
          <w:rFonts w:ascii="Times New Roman" w:hAnsi="Times New Roman"/>
          <w:i/>
          <w:sz w:val="24"/>
          <w:szCs w:val="24"/>
          <w:lang w:val="ru-RU"/>
        </w:rPr>
      </w:pPr>
      <w:r>
        <w:rPr>
          <w:rFonts w:ascii="Times New Roman" w:hAnsi="Times New Roman"/>
          <w:i/>
          <w:sz w:val="24"/>
          <w:szCs w:val="24"/>
          <w:lang w:val="ru-RU"/>
        </w:rPr>
        <w:t xml:space="preserve">Также, </w:t>
      </w:r>
      <w:r w:rsidR="00476FE8" w:rsidRPr="00921872">
        <w:rPr>
          <w:rFonts w:ascii="Times New Roman" w:hAnsi="Times New Roman"/>
          <w:i/>
          <w:sz w:val="24"/>
          <w:szCs w:val="24"/>
          <w:lang w:val="ru-RU"/>
        </w:rPr>
        <w:t xml:space="preserve">проект нацелен на принятие во внимание более широких последствий административной организации и текущих практик по предоставлению услуг. Для этой цели </w:t>
      </w:r>
      <w:r w:rsidR="00476FE8" w:rsidRPr="00921872">
        <w:rPr>
          <w:rStyle w:val="tlid-translation"/>
          <w:rFonts w:ascii="Times New Roman" w:hAnsi="Times New Roman"/>
          <w:sz w:val="24"/>
          <w:szCs w:val="24"/>
        </w:rPr>
        <w:t xml:space="preserve">в </w:t>
      </w:r>
      <w:r>
        <w:rPr>
          <w:rStyle w:val="tlid-translation"/>
          <w:rFonts w:ascii="Times New Roman" w:hAnsi="Times New Roman"/>
          <w:sz w:val="24"/>
          <w:szCs w:val="24"/>
          <w:lang w:val="ru-RU"/>
        </w:rPr>
        <w:t xml:space="preserve">2019 году в трех районах </w:t>
      </w:r>
      <w:proofErr w:type="spellStart"/>
      <w:r>
        <w:rPr>
          <w:rStyle w:val="tlid-translation"/>
          <w:rFonts w:ascii="Times New Roman" w:hAnsi="Times New Roman"/>
          <w:sz w:val="24"/>
          <w:szCs w:val="24"/>
          <w:lang w:val="ru-RU"/>
        </w:rPr>
        <w:t>Джалал-Абадской</w:t>
      </w:r>
      <w:proofErr w:type="spellEnd"/>
      <w:r>
        <w:rPr>
          <w:rStyle w:val="tlid-translation"/>
          <w:rFonts w:ascii="Times New Roman" w:hAnsi="Times New Roman"/>
          <w:sz w:val="24"/>
          <w:szCs w:val="24"/>
          <w:lang w:val="ru-RU"/>
        </w:rPr>
        <w:t xml:space="preserve"> области было </w:t>
      </w:r>
      <w:proofErr w:type="spellStart"/>
      <w:r w:rsidR="00476FE8" w:rsidRPr="00921872">
        <w:rPr>
          <w:rStyle w:val="tlid-translation"/>
          <w:rFonts w:ascii="Times New Roman" w:hAnsi="Times New Roman"/>
          <w:sz w:val="24"/>
          <w:szCs w:val="24"/>
          <w:lang w:val="ru-RU"/>
        </w:rPr>
        <w:t>пропилотирован</w:t>
      </w:r>
      <w:r>
        <w:rPr>
          <w:rStyle w:val="tlid-translation"/>
          <w:rFonts w:ascii="Times New Roman" w:hAnsi="Times New Roman"/>
          <w:sz w:val="24"/>
          <w:szCs w:val="24"/>
          <w:lang w:val="ru-RU"/>
        </w:rPr>
        <w:t>о</w:t>
      </w:r>
      <w:proofErr w:type="spellEnd"/>
      <w:r>
        <w:rPr>
          <w:rStyle w:val="tlid-translation"/>
          <w:rFonts w:ascii="Times New Roman" w:hAnsi="Times New Roman"/>
          <w:sz w:val="24"/>
          <w:szCs w:val="24"/>
          <w:lang w:val="ru-RU"/>
        </w:rPr>
        <w:t xml:space="preserve"> исследование по </w:t>
      </w:r>
      <w:proofErr w:type="spellStart"/>
      <w:r>
        <w:rPr>
          <w:rStyle w:val="tlid-translation"/>
          <w:rFonts w:ascii="Times New Roman" w:hAnsi="Times New Roman"/>
          <w:sz w:val="24"/>
          <w:szCs w:val="24"/>
        </w:rPr>
        <w:t>оценке</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функциональных</w:t>
      </w:r>
      <w:proofErr w:type="spellEnd"/>
      <w:r w:rsidR="00476FE8" w:rsidRPr="00921872">
        <w:rPr>
          <w:rStyle w:val="tlid-translation"/>
          <w:rFonts w:ascii="Times New Roman" w:hAnsi="Times New Roman"/>
          <w:sz w:val="24"/>
          <w:szCs w:val="24"/>
        </w:rPr>
        <w:t xml:space="preserve"> </w:t>
      </w:r>
      <w:r>
        <w:rPr>
          <w:rStyle w:val="tlid-translation"/>
          <w:rFonts w:ascii="Times New Roman" w:hAnsi="Times New Roman"/>
          <w:sz w:val="24"/>
          <w:szCs w:val="24"/>
          <w:lang w:val="ru-RU"/>
        </w:rPr>
        <w:t>зон</w:t>
      </w:r>
      <w:r w:rsidR="00476FE8" w:rsidRPr="00921872">
        <w:rPr>
          <w:rStyle w:val="tlid-translation"/>
          <w:rFonts w:ascii="Times New Roman" w:hAnsi="Times New Roman"/>
          <w:sz w:val="24"/>
          <w:szCs w:val="24"/>
          <w:lang w:val="ru-RU"/>
        </w:rPr>
        <w:t xml:space="preserve">, </w:t>
      </w:r>
      <w:r w:rsidR="00476FE8" w:rsidRPr="00921872">
        <w:rPr>
          <w:rFonts w:ascii="Times New Roman" w:hAnsi="Times New Roman"/>
          <w:i/>
          <w:sz w:val="24"/>
          <w:szCs w:val="24"/>
          <w:lang w:val="ru-RU"/>
        </w:rPr>
        <w:t>чтобы понять различные взаимодействия между гражданами</w:t>
      </w:r>
      <w:r>
        <w:rPr>
          <w:rFonts w:ascii="Times New Roman" w:hAnsi="Times New Roman"/>
          <w:i/>
          <w:sz w:val="24"/>
          <w:szCs w:val="24"/>
          <w:lang w:val="ru-RU"/>
        </w:rPr>
        <w:t>,</w:t>
      </w:r>
      <w:r w:rsidR="00476FE8" w:rsidRPr="00921872">
        <w:rPr>
          <w:rFonts w:ascii="Times New Roman" w:hAnsi="Times New Roman"/>
          <w:i/>
          <w:sz w:val="24"/>
          <w:szCs w:val="24"/>
          <w:lang w:val="ru-RU"/>
        </w:rPr>
        <w:t xml:space="preserve"> органами власти и экономическими субъектами в данном пространстве.</w:t>
      </w:r>
      <w:r>
        <w:rPr>
          <w:rFonts w:ascii="Times New Roman" w:hAnsi="Times New Roman"/>
          <w:i/>
          <w:sz w:val="24"/>
          <w:szCs w:val="24"/>
          <w:lang w:val="ru-RU"/>
        </w:rPr>
        <w:t xml:space="preserve"> На основании проведенного исследования были получены результаты, показывающие основные межмуниципальные связи на территории </w:t>
      </w:r>
      <w:proofErr w:type="spellStart"/>
      <w:r>
        <w:rPr>
          <w:rFonts w:ascii="Times New Roman" w:hAnsi="Times New Roman"/>
          <w:i/>
          <w:sz w:val="24"/>
          <w:szCs w:val="24"/>
          <w:lang w:val="ru-RU"/>
        </w:rPr>
        <w:t>Ноокенского</w:t>
      </w:r>
      <w:proofErr w:type="spellEnd"/>
      <w:r>
        <w:rPr>
          <w:rFonts w:ascii="Times New Roman" w:hAnsi="Times New Roman"/>
          <w:i/>
          <w:sz w:val="24"/>
          <w:szCs w:val="24"/>
          <w:lang w:val="ru-RU"/>
        </w:rPr>
        <w:t>, Базар-</w:t>
      </w:r>
      <w:proofErr w:type="spellStart"/>
      <w:r>
        <w:rPr>
          <w:rFonts w:ascii="Times New Roman" w:hAnsi="Times New Roman"/>
          <w:i/>
          <w:sz w:val="24"/>
          <w:szCs w:val="24"/>
          <w:lang w:val="ru-RU"/>
        </w:rPr>
        <w:t>Корго</w:t>
      </w:r>
      <w:r w:rsidR="00BA04EA">
        <w:rPr>
          <w:rFonts w:ascii="Times New Roman" w:hAnsi="Times New Roman"/>
          <w:i/>
          <w:sz w:val="24"/>
          <w:szCs w:val="24"/>
          <w:lang w:val="ru-RU"/>
        </w:rPr>
        <w:t>о</w:t>
      </w:r>
      <w:r>
        <w:rPr>
          <w:rFonts w:ascii="Times New Roman" w:hAnsi="Times New Roman"/>
          <w:i/>
          <w:sz w:val="24"/>
          <w:szCs w:val="24"/>
          <w:lang w:val="ru-RU"/>
        </w:rPr>
        <w:t>нского</w:t>
      </w:r>
      <w:proofErr w:type="spellEnd"/>
      <w:r>
        <w:rPr>
          <w:rFonts w:ascii="Times New Roman" w:hAnsi="Times New Roman"/>
          <w:i/>
          <w:sz w:val="24"/>
          <w:szCs w:val="24"/>
          <w:lang w:val="ru-RU"/>
        </w:rPr>
        <w:t xml:space="preserve"> и </w:t>
      </w:r>
      <w:proofErr w:type="spellStart"/>
      <w:r>
        <w:rPr>
          <w:rFonts w:ascii="Times New Roman" w:hAnsi="Times New Roman"/>
          <w:i/>
          <w:sz w:val="24"/>
          <w:szCs w:val="24"/>
          <w:lang w:val="ru-RU"/>
        </w:rPr>
        <w:t>Сузакского</w:t>
      </w:r>
      <w:proofErr w:type="spellEnd"/>
      <w:r>
        <w:rPr>
          <w:rFonts w:ascii="Times New Roman" w:hAnsi="Times New Roman"/>
          <w:i/>
          <w:sz w:val="24"/>
          <w:szCs w:val="24"/>
          <w:lang w:val="ru-RU"/>
        </w:rPr>
        <w:t xml:space="preserve"> районов.</w:t>
      </w:r>
    </w:p>
    <w:p w:rsidR="00476FE8" w:rsidRPr="00921872" w:rsidRDefault="00393158" w:rsidP="00476FE8">
      <w:pPr>
        <w:tabs>
          <w:tab w:val="left" w:pos="1985"/>
          <w:tab w:val="left" w:pos="2382"/>
          <w:tab w:val="left" w:pos="2948"/>
        </w:tabs>
        <w:jc w:val="both"/>
        <w:rPr>
          <w:rFonts w:ascii="Times New Roman" w:hAnsi="Times New Roman"/>
          <w:i/>
          <w:sz w:val="24"/>
          <w:szCs w:val="24"/>
          <w:lang w:val="ru-RU"/>
        </w:rPr>
      </w:pPr>
      <w:r>
        <w:rPr>
          <w:rFonts w:ascii="Times New Roman" w:hAnsi="Times New Roman"/>
          <w:i/>
          <w:sz w:val="24"/>
          <w:szCs w:val="24"/>
          <w:lang w:val="ru-RU"/>
        </w:rPr>
        <w:t xml:space="preserve">Полученные результаты показали необходимость более детального анализа полученных данных в разрезе по каждому району и инкорпорация результатов анализа в общий отчет по анализу функциональных зон. </w:t>
      </w:r>
    </w:p>
    <w:p w:rsidR="00476FE8" w:rsidRPr="00921872" w:rsidRDefault="00476FE8" w:rsidP="00476FE8">
      <w:pPr>
        <w:tabs>
          <w:tab w:val="left" w:pos="1985"/>
          <w:tab w:val="left" w:pos="2382"/>
          <w:tab w:val="left" w:pos="2948"/>
        </w:tabs>
        <w:jc w:val="both"/>
        <w:rPr>
          <w:rFonts w:ascii="Times New Roman" w:hAnsi="Times New Roman"/>
          <w:sz w:val="24"/>
          <w:szCs w:val="24"/>
          <w:lang w:val="ru-RU"/>
        </w:rPr>
      </w:pPr>
    </w:p>
    <w:p w:rsidR="00476FE8" w:rsidRPr="00921872" w:rsidRDefault="00476FE8" w:rsidP="00476FE8">
      <w:pPr>
        <w:numPr>
          <w:ilvl w:val="0"/>
          <w:numId w:val="14"/>
        </w:numPr>
        <w:tabs>
          <w:tab w:val="left" w:pos="567"/>
          <w:tab w:val="left" w:pos="1417"/>
        </w:tabs>
        <w:ind w:left="426" w:hanging="426"/>
        <w:jc w:val="both"/>
        <w:rPr>
          <w:rFonts w:ascii="Times New Roman" w:hAnsi="Times New Roman"/>
          <w:b/>
          <w:spacing w:val="-2"/>
          <w:sz w:val="24"/>
          <w:szCs w:val="24"/>
          <w:lang w:val="en-GB"/>
        </w:rPr>
      </w:pPr>
      <w:r w:rsidRPr="00921872">
        <w:rPr>
          <w:rFonts w:ascii="Times New Roman" w:hAnsi="Times New Roman"/>
          <w:b/>
          <w:spacing w:val="-2"/>
          <w:sz w:val="24"/>
          <w:szCs w:val="24"/>
          <w:lang w:val="ru-RU"/>
        </w:rPr>
        <w:t xml:space="preserve">Цель(и) </w:t>
      </w:r>
      <w:proofErr w:type="spellStart"/>
      <w:r>
        <w:rPr>
          <w:rFonts w:ascii="Times New Roman" w:hAnsi="Times New Roman"/>
          <w:b/>
          <w:spacing w:val="-2"/>
          <w:sz w:val="24"/>
          <w:szCs w:val="24"/>
          <w:lang w:val="en-US"/>
        </w:rPr>
        <w:t>технического</w:t>
      </w:r>
      <w:proofErr w:type="spellEnd"/>
      <w:r>
        <w:rPr>
          <w:rFonts w:ascii="Times New Roman" w:hAnsi="Times New Roman"/>
          <w:b/>
          <w:spacing w:val="-2"/>
          <w:sz w:val="24"/>
          <w:szCs w:val="24"/>
          <w:lang w:val="en-US"/>
        </w:rPr>
        <w:t xml:space="preserve"> </w:t>
      </w:r>
      <w:proofErr w:type="spellStart"/>
      <w:r>
        <w:rPr>
          <w:rFonts w:ascii="Times New Roman" w:hAnsi="Times New Roman"/>
          <w:b/>
          <w:spacing w:val="-2"/>
          <w:sz w:val="24"/>
          <w:szCs w:val="24"/>
          <w:lang w:val="en-US"/>
        </w:rPr>
        <w:t>задания</w:t>
      </w:r>
      <w:proofErr w:type="spellEnd"/>
      <w:r w:rsidRPr="00921872">
        <w:rPr>
          <w:rFonts w:ascii="Times New Roman" w:hAnsi="Times New Roman"/>
          <w:b/>
          <w:spacing w:val="-2"/>
          <w:sz w:val="24"/>
          <w:szCs w:val="24"/>
          <w:lang w:val="ru-RU"/>
        </w:rPr>
        <w:t xml:space="preserve"> </w:t>
      </w:r>
    </w:p>
    <w:p w:rsidR="00476FE8" w:rsidRPr="00921872" w:rsidRDefault="00476FE8" w:rsidP="00476FE8">
      <w:pPr>
        <w:tabs>
          <w:tab w:val="left" w:pos="567"/>
          <w:tab w:val="left" w:pos="1417"/>
        </w:tabs>
        <w:ind w:left="426"/>
        <w:jc w:val="both"/>
        <w:rPr>
          <w:rFonts w:ascii="Times New Roman" w:hAnsi="Times New Roman"/>
          <w:b/>
          <w:spacing w:val="-2"/>
          <w:sz w:val="24"/>
          <w:szCs w:val="24"/>
          <w:lang w:val="en-GB"/>
        </w:rPr>
      </w:pPr>
    </w:p>
    <w:p w:rsidR="00476FE8" w:rsidRPr="00921872" w:rsidRDefault="00BA04EA" w:rsidP="00476FE8">
      <w:pPr>
        <w:tabs>
          <w:tab w:val="left" w:pos="567"/>
          <w:tab w:val="left" w:pos="1417"/>
        </w:tabs>
        <w:jc w:val="both"/>
        <w:rPr>
          <w:rFonts w:ascii="Times New Roman" w:hAnsi="Times New Roman"/>
          <w:spacing w:val="-2"/>
          <w:sz w:val="24"/>
          <w:szCs w:val="24"/>
          <w:lang w:val="ru-RU"/>
        </w:rPr>
      </w:pPr>
      <w:r>
        <w:rPr>
          <w:rFonts w:ascii="Times New Roman" w:hAnsi="Times New Roman"/>
          <w:spacing w:val="-2"/>
          <w:sz w:val="24"/>
          <w:szCs w:val="24"/>
          <w:lang w:val="ru-RU"/>
        </w:rPr>
        <w:t>К</w:t>
      </w:r>
      <w:r w:rsidR="00476FE8" w:rsidRPr="00921872">
        <w:rPr>
          <w:rFonts w:ascii="Times New Roman" w:hAnsi="Times New Roman"/>
          <w:spacing w:val="-2"/>
          <w:sz w:val="24"/>
          <w:szCs w:val="24"/>
          <w:lang w:val="ru-RU"/>
        </w:rPr>
        <w:t>онсультант</w:t>
      </w:r>
      <w:r w:rsidR="00B120C6">
        <w:rPr>
          <w:rFonts w:ascii="Times New Roman" w:hAnsi="Times New Roman"/>
          <w:spacing w:val="-2"/>
          <w:sz w:val="24"/>
          <w:szCs w:val="24"/>
          <w:lang w:val="ru-RU"/>
        </w:rPr>
        <w:t xml:space="preserve"> </w:t>
      </w:r>
      <w:r w:rsidR="00476FE8" w:rsidRPr="00921872">
        <w:rPr>
          <w:rFonts w:ascii="Times New Roman" w:hAnsi="Times New Roman"/>
          <w:spacing w:val="-2"/>
          <w:sz w:val="24"/>
          <w:szCs w:val="24"/>
          <w:lang w:val="ru-RU"/>
        </w:rPr>
        <w:t xml:space="preserve">будет работать </w:t>
      </w:r>
      <w:r>
        <w:rPr>
          <w:rFonts w:ascii="Times New Roman" w:hAnsi="Times New Roman"/>
          <w:spacing w:val="-2"/>
          <w:sz w:val="24"/>
          <w:szCs w:val="24"/>
          <w:lang w:val="ru-RU"/>
        </w:rPr>
        <w:t xml:space="preserve">на основе собранных данных по анализу функциональных зон для подготовки детального анализа по трем районам </w:t>
      </w:r>
      <w:proofErr w:type="spellStart"/>
      <w:r>
        <w:rPr>
          <w:rFonts w:ascii="Times New Roman" w:hAnsi="Times New Roman"/>
          <w:spacing w:val="-2"/>
          <w:sz w:val="24"/>
          <w:szCs w:val="24"/>
          <w:lang w:val="ru-RU"/>
        </w:rPr>
        <w:t>Джалал-Абадской</w:t>
      </w:r>
      <w:proofErr w:type="spellEnd"/>
      <w:r>
        <w:rPr>
          <w:rFonts w:ascii="Times New Roman" w:hAnsi="Times New Roman"/>
          <w:spacing w:val="-2"/>
          <w:sz w:val="24"/>
          <w:szCs w:val="24"/>
          <w:lang w:val="ru-RU"/>
        </w:rPr>
        <w:t xml:space="preserve"> области (</w:t>
      </w:r>
      <w:proofErr w:type="spellStart"/>
      <w:r>
        <w:rPr>
          <w:rFonts w:ascii="Times New Roman" w:hAnsi="Times New Roman"/>
          <w:spacing w:val="-2"/>
          <w:sz w:val="24"/>
          <w:szCs w:val="24"/>
          <w:lang w:val="ru-RU"/>
        </w:rPr>
        <w:t>Сузакский</w:t>
      </w:r>
      <w:proofErr w:type="spellEnd"/>
      <w:r>
        <w:rPr>
          <w:rFonts w:ascii="Times New Roman" w:hAnsi="Times New Roman"/>
          <w:spacing w:val="-2"/>
          <w:sz w:val="24"/>
          <w:szCs w:val="24"/>
          <w:lang w:val="ru-RU"/>
        </w:rPr>
        <w:t xml:space="preserve">, </w:t>
      </w:r>
      <w:proofErr w:type="spellStart"/>
      <w:r>
        <w:rPr>
          <w:rFonts w:ascii="Times New Roman" w:hAnsi="Times New Roman"/>
          <w:spacing w:val="-2"/>
          <w:sz w:val="24"/>
          <w:szCs w:val="24"/>
          <w:lang w:val="ru-RU"/>
        </w:rPr>
        <w:t>Ноокенский</w:t>
      </w:r>
      <w:proofErr w:type="spellEnd"/>
      <w:r>
        <w:rPr>
          <w:rFonts w:ascii="Times New Roman" w:hAnsi="Times New Roman"/>
          <w:spacing w:val="-2"/>
          <w:sz w:val="24"/>
          <w:szCs w:val="24"/>
          <w:lang w:val="ru-RU"/>
        </w:rPr>
        <w:t>, Базар-</w:t>
      </w:r>
      <w:proofErr w:type="spellStart"/>
      <w:r>
        <w:rPr>
          <w:rFonts w:ascii="Times New Roman" w:hAnsi="Times New Roman"/>
          <w:spacing w:val="-2"/>
          <w:sz w:val="24"/>
          <w:szCs w:val="24"/>
          <w:lang w:val="ru-RU"/>
        </w:rPr>
        <w:t>Коргоонский</w:t>
      </w:r>
      <w:proofErr w:type="spellEnd"/>
      <w:r>
        <w:rPr>
          <w:rFonts w:ascii="Times New Roman" w:hAnsi="Times New Roman"/>
          <w:spacing w:val="-2"/>
          <w:sz w:val="24"/>
          <w:szCs w:val="24"/>
          <w:lang w:val="ru-RU"/>
        </w:rPr>
        <w:t xml:space="preserve">) и включения результатов анализа </w:t>
      </w:r>
      <w:proofErr w:type="gramStart"/>
      <w:r>
        <w:rPr>
          <w:rFonts w:ascii="Times New Roman" w:hAnsi="Times New Roman"/>
          <w:spacing w:val="-2"/>
          <w:sz w:val="24"/>
          <w:szCs w:val="24"/>
          <w:lang w:val="ru-RU"/>
        </w:rPr>
        <w:t>в итоговый отчет</w:t>
      </w:r>
      <w:proofErr w:type="gramEnd"/>
      <w:r>
        <w:rPr>
          <w:rFonts w:ascii="Times New Roman" w:hAnsi="Times New Roman"/>
          <w:spacing w:val="-2"/>
          <w:sz w:val="24"/>
          <w:szCs w:val="24"/>
          <w:lang w:val="ru-RU"/>
        </w:rPr>
        <w:t xml:space="preserve"> по оценке функциональных зон</w:t>
      </w:r>
      <w:r w:rsidR="00476FE8" w:rsidRPr="00921872">
        <w:rPr>
          <w:rFonts w:ascii="Times New Roman" w:hAnsi="Times New Roman"/>
          <w:spacing w:val="-2"/>
          <w:sz w:val="24"/>
          <w:szCs w:val="24"/>
          <w:lang w:val="ru-RU"/>
        </w:rPr>
        <w:t xml:space="preserve">. </w:t>
      </w:r>
    </w:p>
    <w:p w:rsidR="00476FE8" w:rsidRPr="00921872" w:rsidRDefault="00476FE8" w:rsidP="00476FE8">
      <w:pPr>
        <w:tabs>
          <w:tab w:val="left" w:pos="567"/>
          <w:tab w:val="left" w:pos="1417"/>
        </w:tabs>
        <w:jc w:val="both"/>
        <w:rPr>
          <w:rFonts w:ascii="Times New Roman" w:hAnsi="Times New Roman"/>
          <w:b/>
          <w:spacing w:val="-2"/>
          <w:sz w:val="24"/>
          <w:szCs w:val="24"/>
          <w:lang w:val="ru-RU"/>
        </w:rPr>
      </w:pPr>
    </w:p>
    <w:p w:rsidR="00476FE8" w:rsidRPr="00921872" w:rsidRDefault="00476FE8" w:rsidP="00476FE8">
      <w:pPr>
        <w:tabs>
          <w:tab w:val="left" w:pos="567"/>
          <w:tab w:val="left" w:pos="1417"/>
        </w:tabs>
        <w:jc w:val="both"/>
        <w:rPr>
          <w:rFonts w:ascii="Times New Roman" w:hAnsi="Times New Roman"/>
          <w:b/>
          <w:spacing w:val="-2"/>
          <w:sz w:val="24"/>
          <w:szCs w:val="24"/>
          <w:lang w:val="ru-RU"/>
        </w:rPr>
      </w:pPr>
      <w:r w:rsidRPr="00921872">
        <w:rPr>
          <w:rFonts w:ascii="Times New Roman" w:hAnsi="Times New Roman"/>
          <w:b/>
          <w:spacing w:val="-2"/>
          <w:sz w:val="24"/>
          <w:szCs w:val="24"/>
          <w:lang w:val="ru-RU"/>
        </w:rPr>
        <w:t>2.</w:t>
      </w:r>
      <w:r w:rsidRPr="00921872">
        <w:rPr>
          <w:rFonts w:ascii="Times New Roman" w:hAnsi="Times New Roman"/>
          <w:b/>
          <w:spacing w:val="-2"/>
          <w:sz w:val="24"/>
          <w:szCs w:val="24"/>
          <w:lang w:val="ru-RU"/>
        </w:rPr>
        <w:tab/>
        <w:t>Задачи</w:t>
      </w:r>
    </w:p>
    <w:p w:rsidR="00476FE8" w:rsidRPr="00921872" w:rsidRDefault="00476FE8" w:rsidP="00476FE8">
      <w:pPr>
        <w:tabs>
          <w:tab w:val="left" w:pos="1985"/>
          <w:tab w:val="left" w:pos="2382"/>
          <w:tab w:val="left" w:pos="2948"/>
        </w:tabs>
        <w:spacing w:before="120"/>
        <w:jc w:val="both"/>
        <w:rPr>
          <w:rFonts w:ascii="Times New Roman" w:hAnsi="Times New Roman"/>
          <w:sz w:val="24"/>
          <w:szCs w:val="24"/>
          <w:lang w:val="ru-RU"/>
        </w:rPr>
      </w:pPr>
      <w:r w:rsidRPr="00921872">
        <w:rPr>
          <w:rFonts w:ascii="Times New Roman" w:hAnsi="Times New Roman"/>
          <w:sz w:val="24"/>
          <w:szCs w:val="24"/>
          <w:lang w:val="ru-RU"/>
        </w:rPr>
        <w:t xml:space="preserve">1. </w:t>
      </w:r>
      <w:r w:rsidR="00BA04EA">
        <w:rPr>
          <w:rFonts w:ascii="Times New Roman" w:hAnsi="Times New Roman"/>
          <w:sz w:val="24"/>
          <w:szCs w:val="24"/>
          <w:lang w:val="ru-RU"/>
        </w:rPr>
        <w:t xml:space="preserve">Обработка и анализ имеющихся данных </w:t>
      </w:r>
      <w:r w:rsidR="00F039B3">
        <w:rPr>
          <w:rFonts w:ascii="Times New Roman" w:hAnsi="Times New Roman"/>
          <w:sz w:val="24"/>
          <w:szCs w:val="24"/>
          <w:lang w:val="ru-RU"/>
        </w:rPr>
        <w:t xml:space="preserve">по каждому из трех районов </w:t>
      </w:r>
      <w:proofErr w:type="spellStart"/>
      <w:r w:rsidR="00F039B3">
        <w:rPr>
          <w:rFonts w:ascii="Times New Roman" w:hAnsi="Times New Roman"/>
          <w:sz w:val="24"/>
          <w:szCs w:val="24"/>
          <w:lang w:val="ru-RU"/>
        </w:rPr>
        <w:t>Джалал-Абадской</w:t>
      </w:r>
      <w:proofErr w:type="spellEnd"/>
      <w:r w:rsidR="00F039B3">
        <w:rPr>
          <w:rFonts w:ascii="Times New Roman" w:hAnsi="Times New Roman"/>
          <w:sz w:val="24"/>
          <w:szCs w:val="24"/>
          <w:lang w:val="ru-RU"/>
        </w:rPr>
        <w:t xml:space="preserve"> области</w:t>
      </w:r>
      <w:r w:rsidR="00E0098E">
        <w:rPr>
          <w:rFonts w:ascii="Times New Roman" w:hAnsi="Times New Roman"/>
          <w:sz w:val="24"/>
          <w:szCs w:val="24"/>
          <w:lang w:val="ru-RU"/>
        </w:rPr>
        <w:t xml:space="preserve"> и</w:t>
      </w:r>
      <w:r w:rsidR="00F039B3">
        <w:rPr>
          <w:rFonts w:ascii="Times New Roman" w:hAnsi="Times New Roman"/>
          <w:sz w:val="24"/>
          <w:szCs w:val="24"/>
          <w:lang w:val="ru-RU"/>
        </w:rPr>
        <w:t xml:space="preserve"> </w:t>
      </w:r>
      <w:r w:rsidR="00E0098E">
        <w:rPr>
          <w:rFonts w:ascii="Times New Roman" w:hAnsi="Times New Roman"/>
          <w:sz w:val="24"/>
          <w:szCs w:val="24"/>
          <w:lang w:val="ru-RU"/>
        </w:rPr>
        <w:t>Подготовка детального отчета с описанием анализа функциональных зон по каждому району и включение его в общий отчет по анализу функциональных зон</w:t>
      </w:r>
    </w:p>
    <w:p w:rsidR="00476FE8" w:rsidRPr="00921872" w:rsidRDefault="00476FE8" w:rsidP="00476FE8">
      <w:pPr>
        <w:tabs>
          <w:tab w:val="left" w:pos="1985"/>
          <w:tab w:val="left" w:pos="2382"/>
          <w:tab w:val="left" w:pos="2948"/>
        </w:tabs>
        <w:spacing w:before="120"/>
        <w:jc w:val="both"/>
        <w:rPr>
          <w:rFonts w:ascii="Times New Roman" w:hAnsi="Times New Roman"/>
          <w:sz w:val="24"/>
          <w:szCs w:val="24"/>
          <w:lang w:val="ru-RU"/>
        </w:rPr>
      </w:pPr>
      <w:r w:rsidRPr="00921872">
        <w:rPr>
          <w:rFonts w:ascii="Times New Roman" w:hAnsi="Times New Roman"/>
          <w:sz w:val="24"/>
          <w:szCs w:val="24"/>
          <w:lang w:val="ru-RU"/>
        </w:rPr>
        <w:t xml:space="preserve">2. </w:t>
      </w:r>
      <w:r w:rsidR="00F039B3">
        <w:rPr>
          <w:rFonts w:ascii="Times New Roman" w:hAnsi="Times New Roman"/>
          <w:sz w:val="24"/>
          <w:szCs w:val="24"/>
          <w:lang w:val="ru-RU"/>
        </w:rPr>
        <w:t xml:space="preserve">Составление требований по необходимому формату электронных карт по каждому району для эксперта по ГИС. </w:t>
      </w:r>
    </w:p>
    <w:p w:rsidR="00476FE8" w:rsidRDefault="00476FE8" w:rsidP="00476FE8">
      <w:pPr>
        <w:tabs>
          <w:tab w:val="left" w:pos="1985"/>
          <w:tab w:val="left" w:pos="2382"/>
          <w:tab w:val="left" w:pos="2948"/>
        </w:tabs>
        <w:spacing w:before="120"/>
        <w:jc w:val="both"/>
        <w:rPr>
          <w:rFonts w:ascii="Times New Roman" w:hAnsi="Times New Roman"/>
          <w:sz w:val="24"/>
          <w:szCs w:val="24"/>
          <w:lang w:val="ru-RU"/>
        </w:rPr>
      </w:pPr>
      <w:r w:rsidRPr="00921872">
        <w:rPr>
          <w:rFonts w:ascii="Times New Roman" w:hAnsi="Times New Roman"/>
          <w:sz w:val="24"/>
          <w:szCs w:val="24"/>
          <w:lang w:val="ru-RU"/>
        </w:rPr>
        <w:t>3.</w:t>
      </w:r>
      <w:r w:rsidR="00E0098E">
        <w:rPr>
          <w:rFonts w:ascii="Times New Roman" w:hAnsi="Times New Roman"/>
          <w:sz w:val="24"/>
          <w:szCs w:val="24"/>
          <w:lang w:val="ru-RU"/>
        </w:rPr>
        <w:t xml:space="preserve"> </w:t>
      </w:r>
      <w:r w:rsidRPr="00921872">
        <w:rPr>
          <w:rFonts w:ascii="Times New Roman" w:hAnsi="Times New Roman"/>
          <w:sz w:val="24"/>
          <w:szCs w:val="24"/>
          <w:lang w:val="ru-RU"/>
        </w:rPr>
        <w:t>Документирование методологии</w:t>
      </w:r>
      <w:r w:rsidR="00F039B3">
        <w:rPr>
          <w:rFonts w:ascii="Times New Roman" w:hAnsi="Times New Roman"/>
          <w:sz w:val="24"/>
          <w:szCs w:val="24"/>
          <w:lang w:val="ru-RU"/>
        </w:rPr>
        <w:t xml:space="preserve"> порайонного анализа при необходимости и включение ее в итоговую методологию анализа функциональных зон</w:t>
      </w:r>
      <w:r w:rsidRPr="00921872">
        <w:rPr>
          <w:rFonts w:ascii="Times New Roman" w:hAnsi="Times New Roman"/>
          <w:sz w:val="24"/>
          <w:szCs w:val="24"/>
          <w:lang w:val="ru-RU"/>
        </w:rPr>
        <w:t>.</w:t>
      </w:r>
    </w:p>
    <w:p w:rsidR="00E0098E" w:rsidRPr="00921872" w:rsidRDefault="00E0098E" w:rsidP="00476FE8">
      <w:pPr>
        <w:tabs>
          <w:tab w:val="left" w:pos="1985"/>
          <w:tab w:val="left" w:pos="2382"/>
          <w:tab w:val="left" w:pos="2948"/>
        </w:tabs>
        <w:spacing w:before="120"/>
        <w:jc w:val="both"/>
        <w:rPr>
          <w:rFonts w:ascii="Times New Roman" w:hAnsi="Times New Roman"/>
          <w:sz w:val="24"/>
          <w:szCs w:val="24"/>
          <w:lang w:val="ru-RU"/>
        </w:rPr>
      </w:pPr>
      <w:r>
        <w:rPr>
          <w:rFonts w:ascii="Times New Roman" w:hAnsi="Times New Roman"/>
          <w:sz w:val="24"/>
          <w:szCs w:val="24"/>
          <w:lang w:val="ru-RU"/>
        </w:rPr>
        <w:t>4. Презентация полученных результатов перед заинтересованными сторонами на мероприятии, организуемом Проектом.</w:t>
      </w:r>
    </w:p>
    <w:p w:rsidR="00476FE8" w:rsidRDefault="00476FE8" w:rsidP="00476FE8">
      <w:pPr>
        <w:tabs>
          <w:tab w:val="left" w:pos="1985"/>
          <w:tab w:val="left" w:pos="2382"/>
          <w:tab w:val="left" w:pos="2948"/>
        </w:tabs>
        <w:spacing w:before="120"/>
        <w:jc w:val="both"/>
        <w:rPr>
          <w:rFonts w:ascii="Times New Roman" w:hAnsi="Times New Roman"/>
          <w:b/>
          <w:spacing w:val="-2"/>
          <w:sz w:val="24"/>
          <w:szCs w:val="24"/>
          <w:lang w:val="ru-RU"/>
        </w:rPr>
      </w:pPr>
    </w:p>
    <w:p w:rsidR="00476FE8" w:rsidRPr="00921872" w:rsidRDefault="00476FE8" w:rsidP="00476FE8">
      <w:pPr>
        <w:tabs>
          <w:tab w:val="left" w:pos="1985"/>
          <w:tab w:val="left" w:pos="2382"/>
          <w:tab w:val="left" w:pos="2948"/>
        </w:tabs>
        <w:spacing w:before="120"/>
        <w:jc w:val="both"/>
        <w:rPr>
          <w:rFonts w:ascii="Times New Roman" w:hAnsi="Times New Roman"/>
          <w:b/>
          <w:spacing w:val="-2"/>
          <w:sz w:val="24"/>
          <w:szCs w:val="24"/>
          <w:lang w:val="ru-RU"/>
        </w:rPr>
      </w:pPr>
      <w:r>
        <w:rPr>
          <w:rFonts w:ascii="Times New Roman" w:hAnsi="Times New Roman"/>
          <w:b/>
          <w:spacing w:val="-2"/>
          <w:sz w:val="24"/>
          <w:szCs w:val="24"/>
          <w:lang w:val="ru-RU"/>
        </w:rPr>
        <w:lastRenderedPageBreak/>
        <w:t>3</w:t>
      </w:r>
      <w:r w:rsidRPr="00921872">
        <w:rPr>
          <w:rFonts w:ascii="Times New Roman" w:hAnsi="Times New Roman"/>
          <w:b/>
          <w:spacing w:val="-2"/>
          <w:sz w:val="24"/>
          <w:szCs w:val="24"/>
          <w:lang w:val="ru-RU"/>
        </w:rPr>
        <w:t>. Ожидаемые результаты, продукты и сроки</w:t>
      </w:r>
    </w:p>
    <w:tbl>
      <w:tblPr>
        <w:tblStyle w:val="af0"/>
        <w:tblW w:w="0" w:type="auto"/>
        <w:tblLook w:val="04A0" w:firstRow="1" w:lastRow="0" w:firstColumn="1" w:lastColumn="0" w:noHBand="0" w:noVBand="1"/>
      </w:tblPr>
      <w:tblGrid>
        <w:gridCol w:w="3307"/>
        <w:gridCol w:w="2358"/>
        <w:gridCol w:w="3397"/>
      </w:tblGrid>
      <w:tr w:rsidR="00476FE8" w:rsidRPr="00F039B3" w:rsidTr="00E0098E">
        <w:tc>
          <w:tcPr>
            <w:tcW w:w="3307" w:type="dxa"/>
          </w:tcPr>
          <w:p w:rsidR="00476FE8" w:rsidRPr="00F039B3" w:rsidRDefault="00F039B3" w:rsidP="00F15391">
            <w:pPr>
              <w:tabs>
                <w:tab w:val="left" w:pos="1985"/>
                <w:tab w:val="left" w:pos="2382"/>
                <w:tab w:val="left" w:pos="2948"/>
              </w:tabs>
              <w:spacing w:before="120"/>
              <w:jc w:val="both"/>
              <w:rPr>
                <w:rFonts w:ascii="Times New Roman" w:hAnsi="Times New Roman"/>
                <w:sz w:val="24"/>
                <w:szCs w:val="24"/>
                <w:lang w:val="ru-RU"/>
              </w:rPr>
            </w:pPr>
            <w:r w:rsidRPr="00F039B3">
              <w:rPr>
                <w:rFonts w:ascii="Times New Roman" w:hAnsi="Times New Roman"/>
                <w:sz w:val="24"/>
                <w:szCs w:val="24"/>
                <w:lang w:val="ru-RU"/>
              </w:rPr>
              <w:t>Заключение контракта</w:t>
            </w:r>
          </w:p>
        </w:tc>
        <w:tc>
          <w:tcPr>
            <w:tcW w:w="2358" w:type="dxa"/>
          </w:tcPr>
          <w:p w:rsidR="00476FE8" w:rsidRPr="00F039B3" w:rsidRDefault="00476FE8" w:rsidP="00F039B3">
            <w:pPr>
              <w:tabs>
                <w:tab w:val="left" w:pos="1985"/>
                <w:tab w:val="left" w:pos="2382"/>
                <w:tab w:val="left" w:pos="2948"/>
              </w:tabs>
              <w:spacing w:before="120"/>
              <w:jc w:val="both"/>
              <w:rPr>
                <w:rFonts w:ascii="Times New Roman" w:hAnsi="Times New Roman"/>
                <w:sz w:val="24"/>
                <w:szCs w:val="24"/>
                <w:lang w:val="ru-RU"/>
              </w:rPr>
            </w:pPr>
            <w:r w:rsidRPr="00F039B3">
              <w:rPr>
                <w:rFonts w:ascii="Times New Roman" w:hAnsi="Times New Roman"/>
                <w:sz w:val="24"/>
                <w:szCs w:val="24"/>
                <w:lang w:val="ru-RU"/>
              </w:rPr>
              <w:t xml:space="preserve">До конца </w:t>
            </w:r>
            <w:r w:rsidR="00F039B3" w:rsidRPr="00F039B3">
              <w:rPr>
                <w:rFonts w:ascii="Times New Roman" w:hAnsi="Times New Roman"/>
                <w:sz w:val="24"/>
                <w:szCs w:val="24"/>
                <w:lang w:val="ru-RU"/>
              </w:rPr>
              <w:t>мая</w:t>
            </w:r>
            <w:r w:rsidRPr="00F039B3">
              <w:rPr>
                <w:rFonts w:ascii="Times New Roman" w:hAnsi="Times New Roman"/>
                <w:sz w:val="24"/>
                <w:szCs w:val="24"/>
                <w:lang w:val="ru-RU"/>
              </w:rPr>
              <w:t>, 20</w:t>
            </w:r>
            <w:r w:rsidR="00F039B3" w:rsidRPr="00F039B3">
              <w:rPr>
                <w:rFonts w:ascii="Times New Roman" w:hAnsi="Times New Roman"/>
                <w:sz w:val="24"/>
                <w:szCs w:val="24"/>
                <w:lang w:val="ru-RU"/>
              </w:rPr>
              <w:t>20</w:t>
            </w:r>
          </w:p>
        </w:tc>
        <w:tc>
          <w:tcPr>
            <w:tcW w:w="3397" w:type="dxa"/>
          </w:tcPr>
          <w:p w:rsidR="00476FE8" w:rsidRPr="00F039B3" w:rsidRDefault="00E0098E" w:rsidP="00F15391">
            <w:pPr>
              <w:tabs>
                <w:tab w:val="left" w:pos="1985"/>
                <w:tab w:val="left" w:pos="2382"/>
                <w:tab w:val="left" w:pos="2948"/>
              </w:tabs>
              <w:spacing w:before="120"/>
              <w:jc w:val="both"/>
              <w:rPr>
                <w:rFonts w:ascii="Times New Roman" w:hAnsi="Times New Roman"/>
                <w:sz w:val="24"/>
                <w:szCs w:val="24"/>
                <w:lang w:val="ru-RU"/>
              </w:rPr>
            </w:pPr>
            <w:r>
              <w:rPr>
                <w:rFonts w:ascii="Times New Roman" w:hAnsi="Times New Roman"/>
                <w:sz w:val="24"/>
                <w:szCs w:val="24"/>
                <w:lang w:val="ru-RU"/>
              </w:rPr>
              <w:t>Подписанный контракт</w:t>
            </w:r>
          </w:p>
        </w:tc>
      </w:tr>
      <w:tr w:rsidR="00476FE8" w:rsidRPr="00921872" w:rsidTr="00E0098E">
        <w:tc>
          <w:tcPr>
            <w:tcW w:w="3307" w:type="dxa"/>
          </w:tcPr>
          <w:p w:rsidR="00476FE8" w:rsidRPr="00921872" w:rsidRDefault="00F039B3" w:rsidP="00F15391">
            <w:pPr>
              <w:tabs>
                <w:tab w:val="left" w:pos="1985"/>
                <w:tab w:val="left" w:pos="2382"/>
                <w:tab w:val="left" w:pos="2948"/>
              </w:tabs>
              <w:spacing w:before="120"/>
              <w:jc w:val="both"/>
              <w:rPr>
                <w:rStyle w:val="HELVETASSwissIntercooperationBlack"/>
                <w:rFonts w:ascii="Times New Roman" w:hAnsi="Times New Roman"/>
                <w:color w:val="auto"/>
                <w:sz w:val="22"/>
                <w:szCs w:val="22"/>
                <w:lang w:val="ru-RU"/>
              </w:rPr>
            </w:pPr>
            <w:r>
              <w:rPr>
                <w:rFonts w:ascii="Times New Roman" w:hAnsi="Times New Roman"/>
                <w:sz w:val="24"/>
                <w:szCs w:val="24"/>
                <w:lang w:val="ru-RU"/>
              </w:rPr>
              <w:t xml:space="preserve">Обработка и анализ имеющихся данных по каждому из трех районов </w:t>
            </w:r>
            <w:proofErr w:type="spellStart"/>
            <w:r>
              <w:rPr>
                <w:rFonts w:ascii="Times New Roman" w:hAnsi="Times New Roman"/>
                <w:sz w:val="24"/>
                <w:szCs w:val="24"/>
                <w:lang w:val="ru-RU"/>
              </w:rPr>
              <w:t>Джалал-Абадской</w:t>
            </w:r>
            <w:proofErr w:type="spellEnd"/>
            <w:r>
              <w:rPr>
                <w:rFonts w:ascii="Times New Roman" w:hAnsi="Times New Roman"/>
                <w:sz w:val="24"/>
                <w:szCs w:val="24"/>
                <w:lang w:val="ru-RU"/>
              </w:rPr>
              <w:t xml:space="preserve"> области</w:t>
            </w:r>
          </w:p>
        </w:tc>
        <w:tc>
          <w:tcPr>
            <w:tcW w:w="2358" w:type="dxa"/>
          </w:tcPr>
          <w:p w:rsidR="00476FE8" w:rsidRPr="00E0098E" w:rsidRDefault="00F039B3" w:rsidP="00E0098E">
            <w:pPr>
              <w:tabs>
                <w:tab w:val="left" w:pos="1985"/>
                <w:tab w:val="left" w:pos="2382"/>
                <w:tab w:val="left" w:pos="2948"/>
              </w:tabs>
              <w:spacing w:before="120"/>
              <w:jc w:val="both"/>
              <w:rPr>
                <w:rFonts w:ascii="Times New Roman" w:hAnsi="Times New Roman"/>
                <w:sz w:val="24"/>
                <w:szCs w:val="24"/>
                <w:lang w:val="ru-RU"/>
              </w:rPr>
            </w:pPr>
            <w:r w:rsidRPr="00E0098E">
              <w:rPr>
                <w:rFonts w:ascii="Times New Roman" w:hAnsi="Times New Roman"/>
                <w:sz w:val="24"/>
                <w:szCs w:val="24"/>
                <w:lang w:val="ru-RU"/>
              </w:rPr>
              <w:t>До конца июня</w:t>
            </w:r>
            <w:r w:rsidR="00476FE8" w:rsidRPr="00E0098E">
              <w:rPr>
                <w:rFonts w:ascii="Times New Roman" w:hAnsi="Times New Roman"/>
                <w:sz w:val="24"/>
                <w:szCs w:val="24"/>
                <w:lang w:val="ru-RU"/>
              </w:rPr>
              <w:t>, 20</w:t>
            </w:r>
            <w:r w:rsidRPr="00E0098E">
              <w:rPr>
                <w:rFonts w:ascii="Times New Roman" w:hAnsi="Times New Roman"/>
                <w:sz w:val="24"/>
                <w:szCs w:val="24"/>
                <w:lang w:val="ru-RU"/>
              </w:rPr>
              <w:t>20</w:t>
            </w:r>
          </w:p>
        </w:tc>
        <w:tc>
          <w:tcPr>
            <w:tcW w:w="3397" w:type="dxa"/>
          </w:tcPr>
          <w:p w:rsidR="00476FE8" w:rsidRPr="00E0098E" w:rsidRDefault="00E0098E" w:rsidP="00E0098E">
            <w:pPr>
              <w:tabs>
                <w:tab w:val="left" w:pos="1985"/>
                <w:tab w:val="left" w:pos="2382"/>
                <w:tab w:val="left" w:pos="2948"/>
              </w:tabs>
              <w:spacing w:before="120"/>
              <w:jc w:val="both"/>
              <w:rPr>
                <w:rFonts w:ascii="Times New Roman" w:hAnsi="Times New Roman"/>
                <w:sz w:val="24"/>
                <w:szCs w:val="24"/>
                <w:lang w:val="ru-RU"/>
              </w:rPr>
            </w:pPr>
            <w:r>
              <w:rPr>
                <w:rFonts w:ascii="Times New Roman" w:hAnsi="Times New Roman"/>
                <w:sz w:val="24"/>
                <w:szCs w:val="24"/>
                <w:lang w:val="ru-RU"/>
              </w:rPr>
              <w:t>Детальный отчет с описанием анализа функциональных зон по каждому району и включение его в общий отчет по анализу функциональных зон</w:t>
            </w:r>
          </w:p>
        </w:tc>
      </w:tr>
      <w:tr w:rsidR="00F039B3" w:rsidRPr="00921872" w:rsidTr="00E0098E">
        <w:tc>
          <w:tcPr>
            <w:tcW w:w="3307" w:type="dxa"/>
          </w:tcPr>
          <w:p w:rsidR="00F039B3" w:rsidRPr="00921872" w:rsidRDefault="00F039B3" w:rsidP="00F039B3">
            <w:pPr>
              <w:tabs>
                <w:tab w:val="left" w:pos="1985"/>
                <w:tab w:val="left" w:pos="2382"/>
                <w:tab w:val="left" w:pos="2948"/>
              </w:tabs>
              <w:spacing w:before="120"/>
              <w:jc w:val="both"/>
              <w:rPr>
                <w:rStyle w:val="HELVETASSwissIntercooperationBlack"/>
                <w:rFonts w:ascii="Times New Roman" w:hAnsi="Times New Roman"/>
                <w:color w:val="auto"/>
                <w:sz w:val="22"/>
                <w:szCs w:val="22"/>
              </w:rPr>
            </w:pPr>
            <w:r>
              <w:rPr>
                <w:rFonts w:ascii="Times New Roman" w:hAnsi="Times New Roman"/>
                <w:sz w:val="24"/>
                <w:szCs w:val="24"/>
                <w:lang w:val="ru-RU"/>
              </w:rPr>
              <w:t>Составление требований по необходимому формату электронных карт по каждому району для эксперта по ГИС</w:t>
            </w:r>
            <w:r w:rsidRPr="00921872">
              <w:rPr>
                <w:rStyle w:val="HELVETASSwissIntercooperationBlack"/>
                <w:rFonts w:ascii="Times New Roman" w:hAnsi="Times New Roman"/>
                <w:color w:val="auto"/>
                <w:sz w:val="22"/>
                <w:szCs w:val="22"/>
              </w:rPr>
              <w:t>.</w:t>
            </w:r>
          </w:p>
        </w:tc>
        <w:tc>
          <w:tcPr>
            <w:tcW w:w="2358" w:type="dxa"/>
          </w:tcPr>
          <w:p w:rsidR="00F039B3" w:rsidRPr="00E0098E" w:rsidRDefault="00F039B3" w:rsidP="00E0098E">
            <w:pPr>
              <w:tabs>
                <w:tab w:val="left" w:pos="1985"/>
                <w:tab w:val="left" w:pos="2382"/>
                <w:tab w:val="left" w:pos="2948"/>
              </w:tabs>
              <w:spacing w:before="120"/>
              <w:jc w:val="both"/>
              <w:rPr>
                <w:rFonts w:ascii="Times New Roman" w:hAnsi="Times New Roman"/>
                <w:sz w:val="24"/>
                <w:szCs w:val="24"/>
                <w:lang w:val="ru-RU"/>
              </w:rPr>
            </w:pPr>
            <w:r w:rsidRPr="00E0098E">
              <w:rPr>
                <w:rFonts w:ascii="Times New Roman" w:hAnsi="Times New Roman"/>
                <w:sz w:val="24"/>
                <w:szCs w:val="24"/>
                <w:lang w:val="ru-RU"/>
              </w:rPr>
              <w:t>До конца июня, 2020</w:t>
            </w:r>
          </w:p>
        </w:tc>
        <w:tc>
          <w:tcPr>
            <w:tcW w:w="3397" w:type="dxa"/>
          </w:tcPr>
          <w:p w:rsidR="00F039B3" w:rsidRPr="00E0098E" w:rsidRDefault="00E0098E" w:rsidP="00E0098E">
            <w:pPr>
              <w:tabs>
                <w:tab w:val="left" w:pos="1985"/>
                <w:tab w:val="left" w:pos="2382"/>
                <w:tab w:val="left" w:pos="2948"/>
              </w:tabs>
              <w:spacing w:before="120"/>
              <w:jc w:val="both"/>
              <w:rPr>
                <w:rFonts w:ascii="Times New Roman" w:hAnsi="Times New Roman"/>
                <w:sz w:val="24"/>
                <w:szCs w:val="24"/>
                <w:lang w:val="ru-RU"/>
              </w:rPr>
            </w:pPr>
            <w:r w:rsidRPr="00E0098E">
              <w:rPr>
                <w:rFonts w:ascii="Times New Roman" w:hAnsi="Times New Roman"/>
                <w:sz w:val="24"/>
                <w:szCs w:val="24"/>
                <w:lang w:val="ru-RU"/>
              </w:rPr>
              <w:t>На основе составленных требований эксперт по ГИС готовит электронные карты по каждому району</w:t>
            </w:r>
          </w:p>
        </w:tc>
      </w:tr>
      <w:tr w:rsidR="00F039B3" w:rsidRPr="00921872" w:rsidTr="00E0098E">
        <w:tc>
          <w:tcPr>
            <w:tcW w:w="3307" w:type="dxa"/>
          </w:tcPr>
          <w:p w:rsidR="00F039B3" w:rsidRPr="00921872" w:rsidRDefault="00F039B3" w:rsidP="00E0098E">
            <w:pPr>
              <w:tabs>
                <w:tab w:val="left" w:pos="1985"/>
                <w:tab w:val="left" w:pos="2382"/>
                <w:tab w:val="left" w:pos="2948"/>
              </w:tabs>
              <w:spacing w:before="120"/>
              <w:jc w:val="both"/>
              <w:rPr>
                <w:rStyle w:val="HELVETASSwissIntercooperationBlack"/>
                <w:rFonts w:ascii="Times New Roman" w:hAnsi="Times New Roman"/>
                <w:color w:val="auto"/>
                <w:sz w:val="22"/>
                <w:szCs w:val="22"/>
                <w:lang w:val="ru-RU"/>
              </w:rPr>
            </w:pPr>
            <w:r w:rsidRPr="00921872">
              <w:rPr>
                <w:rFonts w:ascii="Times New Roman" w:hAnsi="Times New Roman"/>
                <w:sz w:val="24"/>
                <w:szCs w:val="24"/>
                <w:lang w:val="ru-RU"/>
              </w:rPr>
              <w:t>Документирование методологии</w:t>
            </w:r>
            <w:r>
              <w:rPr>
                <w:rFonts w:ascii="Times New Roman" w:hAnsi="Times New Roman"/>
                <w:sz w:val="24"/>
                <w:szCs w:val="24"/>
                <w:lang w:val="ru-RU"/>
              </w:rPr>
              <w:t xml:space="preserve"> порайонного анализа при необходимости </w:t>
            </w:r>
          </w:p>
        </w:tc>
        <w:tc>
          <w:tcPr>
            <w:tcW w:w="2358" w:type="dxa"/>
          </w:tcPr>
          <w:p w:rsidR="00F039B3" w:rsidRPr="00E0098E" w:rsidRDefault="00F039B3" w:rsidP="00E0098E">
            <w:pPr>
              <w:tabs>
                <w:tab w:val="left" w:pos="1985"/>
                <w:tab w:val="left" w:pos="2382"/>
                <w:tab w:val="left" w:pos="2948"/>
              </w:tabs>
              <w:spacing w:before="120"/>
              <w:jc w:val="both"/>
              <w:rPr>
                <w:rFonts w:ascii="Times New Roman" w:hAnsi="Times New Roman"/>
                <w:sz w:val="24"/>
                <w:szCs w:val="24"/>
                <w:lang w:val="ru-RU"/>
              </w:rPr>
            </w:pPr>
            <w:r w:rsidRPr="00E0098E">
              <w:rPr>
                <w:rFonts w:ascii="Times New Roman" w:hAnsi="Times New Roman"/>
                <w:sz w:val="24"/>
                <w:szCs w:val="24"/>
                <w:lang w:val="ru-RU"/>
              </w:rPr>
              <w:t>До конца июня, 2020</w:t>
            </w:r>
          </w:p>
        </w:tc>
        <w:tc>
          <w:tcPr>
            <w:tcW w:w="3397" w:type="dxa"/>
          </w:tcPr>
          <w:p w:rsidR="00F039B3" w:rsidRPr="00E0098E" w:rsidRDefault="00E0098E" w:rsidP="00E0098E">
            <w:pPr>
              <w:tabs>
                <w:tab w:val="left" w:pos="1985"/>
                <w:tab w:val="left" w:pos="2382"/>
                <w:tab w:val="left" w:pos="2948"/>
              </w:tabs>
              <w:spacing w:before="120"/>
              <w:jc w:val="both"/>
              <w:rPr>
                <w:rFonts w:ascii="Times New Roman" w:hAnsi="Times New Roman"/>
                <w:sz w:val="24"/>
                <w:szCs w:val="24"/>
                <w:lang w:val="ru-RU"/>
              </w:rPr>
            </w:pPr>
            <w:r>
              <w:rPr>
                <w:rFonts w:ascii="Times New Roman" w:hAnsi="Times New Roman"/>
                <w:sz w:val="24"/>
                <w:szCs w:val="24"/>
                <w:lang w:val="ru-RU"/>
              </w:rPr>
              <w:t>Итоговая методология анализа функциональных зон включает в себя порайонный анализ</w:t>
            </w:r>
          </w:p>
        </w:tc>
      </w:tr>
      <w:tr w:rsidR="00F039B3" w:rsidRPr="00921872" w:rsidTr="00E0098E">
        <w:tc>
          <w:tcPr>
            <w:tcW w:w="3307" w:type="dxa"/>
          </w:tcPr>
          <w:p w:rsidR="00F039B3" w:rsidRPr="00921872" w:rsidRDefault="00F039B3" w:rsidP="00F039B3">
            <w:pPr>
              <w:tabs>
                <w:tab w:val="left" w:pos="1985"/>
                <w:tab w:val="left" w:pos="2382"/>
                <w:tab w:val="left" w:pos="2948"/>
              </w:tabs>
              <w:spacing w:before="120"/>
              <w:jc w:val="both"/>
              <w:rPr>
                <w:rFonts w:ascii="Times New Roman" w:hAnsi="Times New Roman"/>
                <w:sz w:val="24"/>
                <w:szCs w:val="24"/>
                <w:lang w:val="ru-RU"/>
              </w:rPr>
            </w:pPr>
            <w:r>
              <w:rPr>
                <w:rFonts w:ascii="Times New Roman" w:hAnsi="Times New Roman"/>
                <w:sz w:val="24"/>
                <w:szCs w:val="24"/>
                <w:lang w:val="ru-RU"/>
              </w:rPr>
              <w:t>Подготовка презентации  результатов и выступление на мероприятии, организуемом Проектом</w:t>
            </w:r>
          </w:p>
        </w:tc>
        <w:tc>
          <w:tcPr>
            <w:tcW w:w="2358" w:type="dxa"/>
          </w:tcPr>
          <w:p w:rsidR="00F039B3" w:rsidRPr="00E0098E" w:rsidRDefault="00F039B3" w:rsidP="00E0098E">
            <w:pPr>
              <w:tabs>
                <w:tab w:val="left" w:pos="1985"/>
                <w:tab w:val="left" w:pos="2382"/>
                <w:tab w:val="left" w:pos="2948"/>
              </w:tabs>
              <w:spacing w:before="120"/>
              <w:jc w:val="both"/>
              <w:rPr>
                <w:rFonts w:ascii="Times New Roman" w:hAnsi="Times New Roman"/>
                <w:sz w:val="24"/>
                <w:szCs w:val="24"/>
                <w:lang w:val="ru-RU"/>
              </w:rPr>
            </w:pPr>
            <w:r w:rsidRPr="00E0098E">
              <w:rPr>
                <w:rFonts w:ascii="Times New Roman" w:hAnsi="Times New Roman"/>
                <w:sz w:val="24"/>
                <w:szCs w:val="24"/>
                <w:lang w:val="ru-RU"/>
              </w:rPr>
              <w:t>До конца июля, 2020</w:t>
            </w:r>
          </w:p>
        </w:tc>
        <w:tc>
          <w:tcPr>
            <w:tcW w:w="3397" w:type="dxa"/>
          </w:tcPr>
          <w:p w:rsidR="00F039B3" w:rsidRPr="00E0098E" w:rsidRDefault="00E0098E" w:rsidP="00E0098E">
            <w:pPr>
              <w:tabs>
                <w:tab w:val="left" w:pos="1985"/>
                <w:tab w:val="left" w:pos="2382"/>
                <w:tab w:val="left" w:pos="2948"/>
              </w:tabs>
              <w:spacing w:before="120"/>
              <w:jc w:val="both"/>
              <w:rPr>
                <w:rFonts w:ascii="Times New Roman" w:hAnsi="Times New Roman"/>
                <w:sz w:val="24"/>
                <w:szCs w:val="24"/>
                <w:lang w:val="ru-RU"/>
              </w:rPr>
            </w:pPr>
            <w:r>
              <w:rPr>
                <w:rFonts w:ascii="Times New Roman" w:hAnsi="Times New Roman"/>
                <w:sz w:val="24"/>
                <w:szCs w:val="24"/>
                <w:lang w:val="ru-RU"/>
              </w:rPr>
              <w:t>Презентация в электронном формате</w:t>
            </w:r>
          </w:p>
        </w:tc>
      </w:tr>
    </w:tbl>
    <w:p w:rsidR="00E0098E" w:rsidRPr="00E0098E" w:rsidRDefault="00E0098E" w:rsidP="00E0098E">
      <w:pPr>
        <w:tabs>
          <w:tab w:val="left" w:pos="1985"/>
          <w:tab w:val="left" w:pos="2382"/>
          <w:tab w:val="left" w:pos="2948"/>
        </w:tabs>
        <w:spacing w:before="120"/>
        <w:jc w:val="both"/>
        <w:rPr>
          <w:rFonts w:ascii="Times New Roman" w:hAnsi="Times New Roman"/>
          <w:sz w:val="24"/>
          <w:szCs w:val="24"/>
          <w:lang w:val="ru-RU"/>
        </w:rPr>
      </w:pPr>
      <w:r w:rsidRPr="00E0098E">
        <w:rPr>
          <w:rFonts w:ascii="Times New Roman" w:hAnsi="Times New Roman"/>
          <w:sz w:val="24"/>
          <w:szCs w:val="24"/>
          <w:lang w:val="ru-RU"/>
        </w:rPr>
        <w:t>Для выполнения технического задания Консультант затрачивает не менее десяти и не более пятнадцати рабочих дней. Детальный план работ Консультанта по исполнению технического задания согласовывается с менеджером Проекта в течении 3 дней после подписания контракта.</w:t>
      </w:r>
    </w:p>
    <w:p w:rsidR="00E0098E" w:rsidRPr="00E0098E" w:rsidRDefault="00E0098E" w:rsidP="00E0098E">
      <w:pPr>
        <w:tabs>
          <w:tab w:val="left" w:pos="1985"/>
          <w:tab w:val="left" w:pos="2382"/>
          <w:tab w:val="left" w:pos="2948"/>
        </w:tabs>
        <w:spacing w:before="120"/>
        <w:jc w:val="both"/>
        <w:rPr>
          <w:rFonts w:ascii="Times New Roman" w:hAnsi="Times New Roman"/>
          <w:sz w:val="24"/>
          <w:szCs w:val="24"/>
          <w:lang w:val="ru-RU"/>
        </w:rPr>
      </w:pPr>
    </w:p>
    <w:p w:rsidR="00E0098E" w:rsidRPr="00E0098E" w:rsidRDefault="00E0098E" w:rsidP="00E0098E">
      <w:pPr>
        <w:tabs>
          <w:tab w:val="left" w:pos="1985"/>
          <w:tab w:val="left" w:pos="2382"/>
          <w:tab w:val="left" w:pos="2948"/>
        </w:tabs>
        <w:spacing w:before="120"/>
        <w:jc w:val="both"/>
        <w:rPr>
          <w:rFonts w:ascii="Times New Roman" w:hAnsi="Times New Roman"/>
          <w:b/>
          <w:sz w:val="24"/>
          <w:szCs w:val="24"/>
          <w:lang w:val="ru-RU"/>
        </w:rPr>
      </w:pPr>
      <w:r>
        <w:rPr>
          <w:rFonts w:ascii="Times New Roman" w:hAnsi="Times New Roman"/>
          <w:b/>
          <w:sz w:val="24"/>
          <w:szCs w:val="24"/>
          <w:lang w:val="ru-RU"/>
        </w:rPr>
        <w:t xml:space="preserve">4. </w:t>
      </w:r>
      <w:r w:rsidRPr="00E0098E">
        <w:rPr>
          <w:rFonts w:ascii="Times New Roman" w:hAnsi="Times New Roman"/>
          <w:b/>
          <w:sz w:val="24"/>
          <w:szCs w:val="24"/>
          <w:lang w:val="ru-RU"/>
        </w:rPr>
        <w:t>Подотчетность:</w:t>
      </w:r>
    </w:p>
    <w:p w:rsidR="00E0098E" w:rsidRPr="00E0098E" w:rsidRDefault="00E0098E" w:rsidP="00E0098E">
      <w:pPr>
        <w:tabs>
          <w:tab w:val="left" w:pos="1985"/>
          <w:tab w:val="left" w:pos="2382"/>
          <w:tab w:val="left" w:pos="2948"/>
        </w:tabs>
        <w:spacing w:before="120"/>
        <w:jc w:val="both"/>
        <w:rPr>
          <w:rFonts w:ascii="Times New Roman" w:hAnsi="Times New Roman"/>
          <w:sz w:val="24"/>
          <w:szCs w:val="24"/>
          <w:lang w:val="ru-RU"/>
        </w:rPr>
      </w:pPr>
      <w:r w:rsidRPr="00E0098E">
        <w:rPr>
          <w:rFonts w:ascii="Times New Roman" w:hAnsi="Times New Roman"/>
          <w:sz w:val="24"/>
          <w:szCs w:val="24"/>
          <w:lang w:val="ru-RU"/>
        </w:rPr>
        <w:t>Консультант подотчетен в своей работе менеджеру Проекта. Менеджер Проекта оставляет за собой право запросить информацию о текущем статусе реализации Технического задания.</w:t>
      </w:r>
    </w:p>
    <w:p w:rsidR="00F039B3" w:rsidRPr="00E0098E" w:rsidRDefault="00F039B3" w:rsidP="00476FE8">
      <w:pPr>
        <w:tabs>
          <w:tab w:val="left" w:pos="1985"/>
          <w:tab w:val="left" w:pos="2382"/>
          <w:tab w:val="left" w:pos="2948"/>
        </w:tabs>
        <w:rPr>
          <w:rFonts w:ascii="Times New Roman" w:hAnsi="Times New Roman"/>
          <w:sz w:val="24"/>
          <w:szCs w:val="24"/>
        </w:rPr>
      </w:pPr>
    </w:p>
    <w:p w:rsidR="00476FE8" w:rsidRPr="00921872" w:rsidRDefault="00E0098E" w:rsidP="00476FE8">
      <w:pPr>
        <w:tabs>
          <w:tab w:val="left" w:pos="1985"/>
          <w:tab w:val="left" w:pos="2382"/>
          <w:tab w:val="left" w:pos="2948"/>
        </w:tabs>
        <w:spacing w:before="120"/>
        <w:jc w:val="both"/>
        <w:rPr>
          <w:rFonts w:ascii="Times New Roman" w:hAnsi="Times New Roman"/>
          <w:b/>
          <w:spacing w:val="-2"/>
          <w:sz w:val="24"/>
          <w:szCs w:val="24"/>
          <w:lang w:val="ru-RU"/>
        </w:rPr>
      </w:pPr>
      <w:r>
        <w:rPr>
          <w:rFonts w:ascii="Times New Roman" w:hAnsi="Times New Roman"/>
          <w:b/>
          <w:spacing w:val="-2"/>
          <w:sz w:val="24"/>
          <w:szCs w:val="24"/>
          <w:lang w:val="ru-RU"/>
        </w:rPr>
        <w:t>5</w:t>
      </w:r>
      <w:r w:rsidR="00476FE8" w:rsidRPr="00921872">
        <w:rPr>
          <w:rFonts w:ascii="Times New Roman" w:hAnsi="Times New Roman"/>
          <w:b/>
          <w:spacing w:val="-2"/>
          <w:sz w:val="24"/>
          <w:szCs w:val="24"/>
          <w:lang w:val="ru-RU"/>
        </w:rPr>
        <w:t>. Квалификация и опыт</w:t>
      </w:r>
    </w:p>
    <w:p w:rsidR="00476FE8" w:rsidRPr="00921872" w:rsidRDefault="00476FE8" w:rsidP="00476FE8">
      <w:pPr>
        <w:jc w:val="both"/>
        <w:rPr>
          <w:rFonts w:ascii="Times New Roman" w:hAnsi="Times New Roman"/>
          <w:sz w:val="24"/>
          <w:szCs w:val="24"/>
          <w:lang w:val="ru-RU"/>
        </w:rPr>
      </w:pPr>
      <w:r w:rsidRPr="00921872">
        <w:rPr>
          <w:rFonts w:ascii="Times New Roman" w:hAnsi="Times New Roman"/>
          <w:sz w:val="24"/>
          <w:szCs w:val="24"/>
          <w:lang w:val="ru-RU"/>
        </w:rPr>
        <w:t>Консультант должен иметь следующую квалификацию и опыт:</w:t>
      </w:r>
    </w:p>
    <w:p w:rsidR="00476FE8" w:rsidRPr="00921872" w:rsidRDefault="00476FE8" w:rsidP="00476FE8">
      <w:pPr>
        <w:pStyle w:val="af1"/>
        <w:numPr>
          <w:ilvl w:val="0"/>
          <w:numId w:val="15"/>
        </w:numPr>
        <w:ind w:left="426" w:hanging="426"/>
        <w:jc w:val="both"/>
        <w:rPr>
          <w:rFonts w:ascii="Times New Roman" w:hAnsi="Times New Roman"/>
          <w:sz w:val="24"/>
          <w:szCs w:val="24"/>
          <w:lang w:val="ru-RU"/>
        </w:rPr>
      </w:pPr>
      <w:r w:rsidRPr="00921872">
        <w:rPr>
          <w:rFonts w:ascii="Times New Roman" w:hAnsi="Times New Roman"/>
          <w:sz w:val="24"/>
          <w:szCs w:val="24"/>
          <w:lang w:val="ru-RU"/>
        </w:rPr>
        <w:t>Высшее образование в области экономики, социальных наук, общественных финансов и администрирования или в смежных сферах; предпочтительно специализация в экономической географии;</w:t>
      </w:r>
    </w:p>
    <w:p w:rsidR="00476FE8" w:rsidRPr="00921872" w:rsidRDefault="00476FE8" w:rsidP="00476FE8">
      <w:pPr>
        <w:pStyle w:val="af1"/>
        <w:numPr>
          <w:ilvl w:val="0"/>
          <w:numId w:val="15"/>
        </w:numPr>
        <w:ind w:left="426" w:hanging="426"/>
        <w:jc w:val="both"/>
        <w:rPr>
          <w:rFonts w:ascii="Times New Roman" w:hAnsi="Times New Roman"/>
          <w:sz w:val="24"/>
          <w:szCs w:val="24"/>
          <w:lang w:val="ru-RU"/>
        </w:rPr>
      </w:pPr>
      <w:r w:rsidRPr="00921872">
        <w:rPr>
          <w:rFonts w:ascii="Times New Roman" w:hAnsi="Times New Roman"/>
          <w:sz w:val="24"/>
          <w:szCs w:val="24"/>
          <w:lang w:val="ru-RU"/>
        </w:rPr>
        <w:t>Не менее 10 лет профессионального опыта в исследовательских проектах;</w:t>
      </w:r>
    </w:p>
    <w:p w:rsidR="00476FE8" w:rsidRPr="00921872" w:rsidRDefault="00476FE8" w:rsidP="00476FE8">
      <w:pPr>
        <w:pStyle w:val="af1"/>
        <w:numPr>
          <w:ilvl w:val="0"/>
          <w:numId w:val="15"/>
        </w:numPr>
        <w:ind w:left="426" w:hanging="426"/>
        <w:jc w:val="both"/>
        <w:rPr>
          <w:rFonts w:ascii="Times New Roman" w:hAnsi="Times New Roman"/>
          <w:sz w:val="24"/>
          <w:szCs w:val="24"/>
          <w:lang w:val="ru-RU"/>
        </w:rPr>
      </w:pPr>
      <w:r w:rsidRPr="00921872">
        <w:rPr>
          <w:rFonts w:ascii="Times New Roman" w:hAnsi="Times New Roman"/>
          <w:sz w:val="24"/>
          <w:szCs w:val="24"/>
          <w:lang w:val="ru-RU"/>
        </w:rPr>
        <w:t>Способность разрабатывать сложные аналитические документы в сжатой и хорошо структурированной форме и делать эффективные презентации в короткие сроки;</w:t>
      </w:r>
    </w:p>
    <w:p w:rsidR="00476FE8" w:rsidRPr="00921872" w:rsidRDefault="00476FE8" w:rsidP="00476FE8">
      <w:pPr>
        <w:pStyle w:val="af1"/>
        <w:numPr>
          <w:ilvl w:val="0"/>
          <w:numId w:val="15"/>
        </w:numPr>
        <w:ind w:left="426" w:hanging="426"/>
        <w:jc w:val="both"/>
        <w:rPr>
          <w:rFonts w:ascii="Times New Roman" w:hAnsi="Times New Roman"/>
          <w:sz w:val="24"/>
          <w:szCs w:val="24"/>
          <w:lang w:val="ru-RU"/>
        </w:rPr>
      </w:pPr>
      <w:r w:rsidRPr="00921872">
        <w:rPr>
          <w:rFonts w:ascii="Times New Roman" w:hAnsi="Times New Roman"/>
          <w:sz w:val="24"/>
          <w:szCs w:val="24"/>
          <w:lang w:val="ru-RU"/>
        </w:rPr>
        <w:t>Хорошее понимание сектора публичных услуг и местного самоуправления в КР;</w:t>
      </w:r>
    </w:p>
    <w:p w:rsidR="00476FE8" w:rsidRPr="00921872" w:rsidRDefault="00476FE8" w:rsidP="00476FE8">
      <w:pPr>
        <w:pStyle w:val="af1"/>
        <w:numPr>
          <w:ilvl w:val="0"/>
          <w:numId w:val="15"/>
        </w:numPr>
        <w:ind w:left="426" w:hanging="426"/>
        <w:jc w:val="both"/>
        <w:rPr>
          <w:rFonts w:ascii="Times New Roman" w:hAnsi="Times New Roman"/>
          <w:sz w:val="24"/>
          <w:szCs w:val="24"/>
          <w:lang w:val="ru-RU"/>
        </w:rPr>
      </w:pPr>
      <w:r w:rsidRPr="00921872">
        <w:rPr>
          <w:rFonts w:ascii="Times New Roman" w:hAnsi="Times New Roman"/>
          <w:sz w:val="24"/>
          <w:szCs w:val="24"/>
          <w:lang w:val="ru-RU"/>
        </w:rPr>
        <w:t>Отличные аналитические навыки, а также навыки в написании описательных отчетов; отличные коммуникационные навыки;</w:t>
      </w:r>
    </w:p>
    <w:p w:rsidR="00476FE8" w:rsidRPr="00921872" w:rsidRDefault="00476FE8" w:rsidP="00476FE8">
      <w:pPr>
        <w:pStyle w:val="af1"/>
        <w:numPr>
          <w:ilvl w:val="0"/>
          <w:numId w:val="15"/>
        </w:numPr>
        <w:ind w:left="426" w:hanging="426"/>
        <w:jc w:val="both"/>
        <w:rPr>
          <w:rFonts w:ascii="Times New Roman" w:hAnsi="Times New Roman"/>
          <w:sz w:val="24"/>
          <w:szCs w:val="24"/>
          <w:lang w:val="ru-RU"/>
        </w:rPr>
      </w:pPr>
      <w:r w:rsidRPr="00921872">
        <w:rPr>
          <w:rFonts w:ascii="Times New Roman" w:hAnsi="Times New Roman"/>
          <w:sz w:val="24"/>
          <w:szCs w:val="24"/>
          <w:lang w:val="ru-RU"/>
        </w:rPr>
        <w:t xml:space="preserve">Отличное владение письменным английским, и свободное владение </w:t>
      </w:r>
      <w:proofErr w:type="spellStart"/>
      <w:r w:rsidRPr="00921872">
        <w:rPr>
          <w:rFonts w:ascii="Times New Roman" w:hAnsi="Times New Roman"/>
          <w:sz w:val="24"/>
          <w:szCs w:val="24"/>
          <w:lang w:val="ru-RU"/>
        </w:rPr>
        <w:t>кыргызским</w:t>
      </w:r>
      <w:proofErr w:type="spellEnd"/>
      <w:r w:rsidRPr="00921872">
        <w:rPr>
          <w:rFonts w:ascii="Times New Roman" w:hAnsi="Times New Roman"/>
          <w:sz w:val="24"/>
          <w:szCs w:val="24"/>
          <w:lang w:val="ru-RU"/>
        </w:rPr>
        <w:t xml:space="preserve"> языком;</w:t>
      </w:r>
    </w:p>
    <w:sectPr w:rsidR="00476FE8" w:rsidRPr="00921872" w:rsidSect="00E56175">
      <w:headerReference w:type="default" r:id="rId8"/>
      <w:headerReference w:type="first" r:id="rId9"/>
      <w:footerReference w:type="first" r:id="rId10"/>
      <w:endnotePr>
        <w:numFmt w:val="decimal"/>
      </w:endnotePr>
      <w:pgSz w:w="11906" w:h="16838" w:code="9"/>
      <w:pgMar w:top="1417" w:right="1417" w:bottom="1134" w:left="1417" w:header="1021" w:footer="378" w:gutter="0"/>
      <w:paperSrc w:first="2" w:other="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96" w:rsidRDefault="00B50A96">
      <w:pPr>
        <w:spacing w:line="20" w:lineRule="exact"/>
        <w:rPr>
          <w:sz w:val="24"/>
        </w:rPr>
      </w:pPr>
    </w:p>
  </w:endnote>
  <w:endnote w:type="continuationSeparator" w:id="0">
    <w:p w:rsidR="00B50A96" w:rsidRDefault="00B50A96"/>
  </w:endnote>
  <w:endnote w:type="continuationNotice" w:id="1">
    <w:p w:rsidR="00B50A96" w:rsidRDefault="00B50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FFFFFF"/>
      <w:tblCellMar>
        <w:top w:w="72" w:type="dxa"/>
        <w:left w:w="115" w:type="dxa"/>
        <w:bottom w:w="72" w:type="dxa"/>
        <w:right w:w="115" w:type="dxa"/>
      </w:tblCellMar>
      <w:tblLook w:val="04A0" w:firstRow="1" w:lastRow="0" w:firstColumn="1" w:lastColumn="0" w:noHBand="0" w:noVBand="1"/>
    </w:tblPr>
    <w:tblGrid>
      <w:gridCol w:w="907"/>
      <w:gridCol w:w="8165"/>
    </w:tblGrid>
    <w:tr w:rsidR="00DE69A5" w:rsidRPr="00930220" w:rsidTr="00492724">
      <w:trPr>
        <w:trHeight w:val="214"/>
      </w:trPr>
      <w:tc>
        <w:tcPr>
          <w:tcW w:w="500" w:type="pct"/>
          <w:shd w:val="clear" w:color="auto" w:fill="FFFFFF"/>
        </w:tcPr>
        <w:p w:rsidR="00DE69A5" w:rsidRDefault="00DE69A5" w:rsidP="00D51B72">
          <w:pPr>
            <w:pStyle w:val="a8"/>
            <w:jc w:val="right"/>
            <w:rPr>
              <w:b/>
              <w:color w:val="FFFFFF"/>
            </w:rPr>
          </w:pPr>
        </w:p>
      </w:tc>
      <w:tc>
        <w:tcPr>
          <w:tcW w:w="4500" w:type="pct"/>
          <w:shd w:val="clear" w:color="auto" w:fill="FFFFFF"/>
        </w:tcPr>
        <w:p w:rsidR="00DE69A5" w:rsidRPr="00930220" w:rsidRDefault="00DE69A5" w:rsidP="00E05B25">
          <w:pPr>
            <w:pStyle w:val="a8"/>
            <w:jc w:val="right"/>
            <w:rPr>
              <w:rFonts w:ascii="Arial" w:hAnsi="Arial" w:cs="Arial"/>
              <w:color w:val="FFFFFF"/>
              <w:lang w:val="en-US"/>
            </w:rPr>
          </w:pPr>
        </w:p>
      </w:tc>
    </w:tr>
  </w:tbl>
  <w:p w:rsidR="00DE69A5" w:rsidRPr="00564212" w:rsidRDefault="00DE69A5" w:rsidP="004F287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96" w:rsidRDefault="00B50A96">
      <w:r>
        <w:rPr>
          <w:sz w:val="24"/>
        </w:rPr>
        <w:separator/>
      </w:r>
    </w:p>
  </w:footnote>
  <w:footnote w:type="continuationSeparator" w:id="0">
    <w:p w:rsidR="00B50A96" w:rsidRDefault="00B50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253"/>
      <w:gridCol w:w="2819"/>
    </w:tblGrid>
    <w:tr w:rsidR="00DE69A5" w:rsidRPr="00A162A3" w:rsidTr="00A162A3">
      <w:tc>
        <w:tcPr>
          <w:tcW w:w="6345" w:type="dxa"/>
          <w:tcBorders>
            <w:bottom w:val="dotted" w:sz="4" w:space="0" w:color="auto"/>
          </w:tcBorders>
        </w:tcPr>
        <w:p w:rsidR="00DE69A5" w:rsidRDefault="00DE69A5">
          <w:pPr>
            <w:pStyle w:val="a7"/>
            <w:rPr>
              <w:rFonts w:ascii="Arial" w:hAnsi="Arial" w:cs="Arial"/>
              <w:sz w:val="18"/>
              <w:szCs w:val="18"/>
              <w:lang w:val="en-US"/>
            </w:rPr>
          </w:pPr>
          <w:r w:rsidRPr="00A162A3">
            <w:rPr>
              <w:rFonts w:ascii="Arial" w:hAnsi="Arial" w:cs="Arial"/>
              <w:sz w:val="18"/>
              <w:szCs w:val="18"/>
              <w:lang w:val="en-US"/>
            </w:rPr>
            <w:t xml:space="preserve">HELVETAS Swiss </w:t>
          </w:r>
          <w:proofErr w:type="spellStart"/>
          <w:r w:rsidRPr="00A162A3">
            <w:rPr>
              <w:rFonts w:ascii="Arial" w:hAnsi="Arial" w:cs="Arial"/>
              <w:sz w:val="18"/>
              <w:szCs w:val="18"/>
              <w:lang w:val="en-US"/>
            </w:rPr>
            <w:t>Intercooperation</w:t>
          </w:r>
          <w:proofErr w:type="spellEnd"/>
          <w:r w:rsidRPr="00A162A3">
            <w:rPr>
              <w:rFonts w:ascii="Arial" w:hAnsi="Arial" w:cs="Arial"/>
              <w:sz w:val="18"/>
              <w:szCs w:val="18"/>
              <w:lang w:val="en-US"/>
            </w:rPr>
            <w:t xml:space="preserve"> / Terms of Reference</w:t>
          </w:r>
        </w:p>
        <w:p w:rsidR="00DE69A5" w:rsidRPr="00A162A3" w:rsidRDefault="00DE69A5">
          <w:pPr>
            <w:pStyle w:val="a7"/>
            <w:rPr>
              <w:sz w:val="18"/>
              <w:szCs w:val="18"/>
            </w:rPr>
          </w:pPr>
          <w:r>
            <w:rPr>
              <w:rFonts w:ascii="Arial" w:hAnsi="Arial" w:cs="Arial"/>
              <w:sz w:val="18"/>
              <w:szCs w:val="18"/>
              <w:lang w:val="en-US"/>
            </w:rPr>
            <w:t>Consultancy contract</w:t>
          </w:r>
        </w:p>
      </w:tc>
      <w:tc>
        <w:tcPr>
          <w:tcW w:w="2867" w:type="dxa"/>
          <w:tcBorders>
            <w:bottom w:val="dotted" w:sz="4" w:space="0" w:color="auto"/>
          </w:tcBorders>
        </w:tcPr>
        <w:p w:rsidR="00DE69A5" w:rsidRPr="00A162A3" w:rsidRDefault="00DE69A5" w:rsidP="00A162A3">
          <w:pPr>
            <w:pStyle w:val="a7"/>
            <w:jc w:val="right"/>
            <w:rPr>
              <w:rFonts w:ascii="Arial" w:hAnsi="Arial" w:cs="Arial"/>
              <w:sz w:val="18"/>
              <w:szCs w:val="18"/>
            </w:rPr>
          </w:pPr>
          <w:r w:rsidRPr="00A162A3">
            <w:rPr>
              <w:rFonts w:ascii="Arial" w:hAnsi="Arial" w:cs="Arial"/>
              <w:sz w:val="18"/>
              <w:szCs w:val="18"/>
            </w:rPr>
            <w:fldChar w:fldCharType="begin"/>
          </w:r>
          <w:r w:rsidRPr="00A162A3">
            <w:rPr>
              <w:rFonts w:ascii="Arial" w:hAnsi="Arial" w:cs="Arial"/>
              <w:sz w:val="18"/>
              <w:szCs w:val="18"/>
            </w:rPr>
            <w:instrText xml:space="preserve"> PAGE   \* MERGEFORMAT </w:instrText>
          </w:r>
          <w:r w:rsidRPr="00A162A3">
            <w:rPr>
              <w:rFonts w:ascii="Arial" w:hAnsi="Arial" w:cs="Arial"/>
              <w:sz w:val="18"/>
              <w:szCs w:val="18"/>
            </w:rPr>
            <w:fldChar w:fldCharType="separate"/>
          </w:r>
          <w:r w:rsidR="000E15A5">
            <w:rPr>
              <w:rFonts w:ascii="Arial" w:hAnsi="Arial" w:cs="Arial"/>
              <w:noProof/>
              <w:sz w:val="18"/>
              <w:szCs w:val="18"/>
            </w:rPr>
            <w:t>2</w:t>
          </w:r>
          <w:r w:rsidRPr="00A162A3">
            <w:rPr>
              <w:rFonts w:ascii="Arial" w:hAnsi="Arial" w:cs="Arial"/>
              <w:sz w:val="18"/>
              <w:szCs w:val="18"/>
            </w:rPr>
            <w:fldChar w:fldCharType="end"/>
          </w:r>
        </w:p>
        <w:p w:rsidR="00DE69A5" w:rsidRPr="00A162A3" w:rsidRDefault="00DE69A5" w:rsidP="00A162A3">
          <w:pPr>
            <w:pStyle w:val="a7"/>
            <w:jc w:val="right"/>
            <w:rPr>
              <w:sz w:val="18"/>
              <w:szCs w:val="18"/>
            </w:rPr>
          </w:pPr>
        </w:p>
      </w:tc>
    </w:tr>
  </w:tbl>
  <w:p w:rsidR="00DE69A5" w:rsidRPr="005B3067" w:rsidRDefault="00DE69A5">
    <w:pPr>
      <w:pStyle w:val="a7"/>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Look w:val="04A0" w:firstRow="1" w:lastRow="0" w:firstColumn="1" w:lastColumn="0" w:noHBand="0" w:noVBand="1"/>
    </w:tblPr>
    <w:tblGrid>
      <w:gridCol w:w="4902"/>
    </w:tblGrid>
    <w:tr w:rsidR="00DE69A5" w:rsidRPr="001042D4" w:rsidTr="00492724">
      <w:trPr>
        <w:trHeight w:val="1276"/>
      </w:trPr>
      <w:tc>
        <w:tcPr>
          <w:tcW w:w="4902" w:type="dxa"/>
          <w:shd w:val="clear" w:color="auto" w:fill="auto"/>
        </w:tcPr>
        <w:p w:rsidR="00DE69A5" w:rsidRDefault="00DE69A5" w:rsidP="00492724">
          <w:pPr>
            <w:ind w:left="1276"/>
            <w:rPr>
              <w:rFonts w:ascii="Verdana" w:hAnsi="Verdana" w:cs="Arial"/>
              <w:color w:val="FFFFFF"/>
              <w:lang w:val="de-CH"/>
            </w:rPr>
          </w:pPr>
        </w:p>
        <w:p w:rsidR="00DE69A5" w:rsidRDefault="00DE69A5" w:rsidP="00492724">
          <w:pPr>
            <w:ind w:left="1276"/>
            <w:rPr>
              <w:rFonts w:ascii="Verdana" w:hAnsi="Verdana" w:cs="Arial"/>
              <w:color w:val="FFFFFF"/>
              <w:lang w:val="de-CH"/>
            </w:rPr>
          </w:pPr>
        </w:p>
        <w:p w:rsidR="00DE69A5" w:rsidRPr="00965233" w:rsidRDefault="00DE69A5" w:rsidP="00492724">
          <w:pPr>
            <w:ind w:left="1134"/>
            <w:rPr>
              <w:rFonts w:ascii="Verdana" w:hAnsi="Verdana" w:cs="Arial"/>
              <w:color w:val="FFFFFF"/>
              <w:lang w:val="de-CH"/>
            </w:rPr>
          </w:pPr>
        </w:p>
      </w:tc>
    </w:tr>
  </w:tbl>
  <w:p w:rsidR="00DE69A5" w:rsidRDefault="00DE69A5" w:rsidP="00E274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7065"/>
    <w:multiLevelType w:val="multilevel"/>
    <w:tmpl w:val="56A213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832641"/>
    <w:multiLevelType w:val="hybridMultilevel"/>
    <w:tmpl w:val="00F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D21E0"/>
    <w:multiLevelType w:val="hybridMultilevel"/>
    <w:tmpl w:val="2A8E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0203B"/>
    <w:multiLevelType w:val="hybridMultilevel"/>
    <w:tmpl w:val="C4E2B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911BA1"/>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FAA3AA7"/>
    <w:multiLevelType w:val="hybridMultilevel"/>
    <w:tmpl w:val="CD6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95772"/>
    <w:multiLevelType w:val="hybridMultilevel"/>
    <w:tmpl w:val="545CA46E"/>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D7E42F3"/>
    <w:multiLevelType w:val="multilevel"/>
    <w:tmpl w:val="441099FC"/>
    <w:lvl w:ilvl="0">
      <w:start w:val="1"/>
      <w:numFmt w:val="bullet"/>
      <w:pStyle w:val="BulletPoints"/>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FF2608C"/>
    <w:multiLevelType w:val="multilevel"/>
    <w:tmpl w:val="4BFC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D1BB5"/>
    <w:multiLevelType w:val="multilevel"/>
    <w:tmpl w:val="263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536DF"/>
    <w:multiLevelType w:val="hybridMultilevel"/>
    <w:tmpl w:val="D0EA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9C310B"/>
    <w:multiLevelType w:val="hybridMultilevel"/>
    <w:tmpl w:val="79BC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0B1598"/>
    <w:multiLevelType w:val="multilevel"/>
    <w:tmpl w:val="405E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2171C"/>
    <w:multiLevelType w:val="hybridMultilevel"/>
    <w:tmpl w:val="E2602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581E2F"/>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AC35B87"/>
    <w:multiLevelType w:val="hybridMultilevel"/>
    <w:tmpl w:val="2FFC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0"/>
  </w:num>
  <w:num w:numId="5">
    <w:abstractNumId w:val="11"/>
  </w:num>
  <w:num w:numId="6">
    <w:abstractNumId w:val="13"/>
  </w:num>
  <w:num w:numId="7">
    <w:abstractNumId w:val="15"/>
  </w:num>
  <w:num w:numId="8">
    <w:abstractNumId w:val="12"/>
  </w:num>
  <w:num w:numId="9">
    <w:abstractNumId w:val="9"/>
  </w:num>
  <w:num w:numId="10">
    <w:abstractNumId w:val="4"/>
  </w:num>
  <w:num w:numId="11">
    <w:abstractNumId w:val="8"/>
  </w:num>
  <w:num w:numId="12">
    <w:abstractNumId w:val="1"/>
  </w:num>
  <w:num w:numId="13">
    <w:abstractNumId w:val="14"/>
  </w:num>
  <w:num w:numId="14">
    <w:abstractNumId w:val="0"/>
  </w:num>
  <w:num w:numId="15">
    <w:abstractNumId w:val="5"/>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proofState w:spelling="clean" w:grammar="clean"/>
  <w:documentProtection w:edit="forms" w:enforcement="0"/>
  <w:defaultTabStop w:val="720"/>
  <w:hyphenationZone w:val="354"/>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o:colormru v:ext="edit" colors="#e0e0e0"/>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13"/>
    <w:rsid w:val="000002D7"/>
    <w:rsid w:val="00002DFA"/>
    <w:rsid w:val="0000704C"/>
    <w:rsid w:val="000145B2"/>
    <w:rsid w:val="00032072"/>
    <w:rsid w:val="00036AB5"/>
    <w:rsid w:val="00045047"/>
    <w:rsid w:val="00045C81"/>
    <w:rsid w:val="000529C2"/>
    <w:rsid w:val="00070011"/>
    <w:rsid w:val="00074837"/>
    <w:rsid w:val="000920A1"/>
    <w:rsid w:val="00093A69"/>
    <w:rsid w:val="000965E1"/>
    <w:rsid w:val="000A1F1B"/>
    <w:rsid w:val="000A583B"/>
    <w:rsid w:val="000A6903"/>
    <w:rsid w:val="000A7646"/>
    <w:rsid w:val="000B3810"/>
    <w:rsid w:val="000B4EF0"/>
    <w:rsid w:val="000B6810"/>
    <w:rsid w:val="000C0FE0"/>
    <w:rsid w:val="000C1944"/>
    <w:rsid w:val="000C1F8A"/>
    <w:rsid w:val="000C4871"/>
    <w:rsid w:val="000D396D"/>
    <w:rsid w:val="000E15A5"/>
    <w:rsid w:val="000F01C5"/>
    <w:rsid w:val="000F3AD7"/>
    <w:rsid w:val="00100B82"/>
    <w:rsid w:val="001042D4"/>
    <w:rsid w:val="00104CC7"/>
    <w:rsid w:val="00105AE3"/>
    <w:rsid w:val="00113F25"/>
    <w:rsid w:val="001173D1"/>
    <w:rsid w:val="001217EB"/>
    <w:rsid w:val="00132579"/>
    <w:rsid w:val="0013515A"/>
    <w:rsid w:val="001407CF"/>
    <w:rsid w:val="00142CD2"/>
    <w:rsid w:val="001569F0"/>
    <w:rsid w:val="00157A7D"/>
    <w:rsid w:val="00167202"/>
    <w:rsid w:val="001750CC"/>
    <w:rsid w:val="00176B00"/>
    <w:rsid w:val="00176D39"/>
    <w:rsid w:val="001859C8"/>
    <w:rsid w:val="00190278"/>
    <w:rsid w:val="001928DB"/>
    <w:rsid w:val="00195173"/>
    <w:rsid w:val="00195A11"/>
    <w:rsid w:val="00197C3D"/>
    <w:rsid w:val="00197CE4"/>
    <w:rsid w:val="00197F62"/>
    <w:rsid w:val="001A50C0"/>
    <w:rsid w:val="001B7AC1"/>
    <w:rsid w:val="001B7D83"/>
    <w:rsid w:val="001C4FBC"/>
    <w:rsid w:val="001C66F8"/>
    <w:rsid w:val="001C7C2E"/>
    <w:rsid w:val="001D7C06"/>
    <w:rsid w:val="001E16E8"/>
    <w:rsid w:val="001E2A4E"/>
    <w:rsid w:val="001E2C99"/>
    <w:rsid w:val="001E6467"/>
    <w:rsid w:val="002038BD"/>
    <w:rsid w:val="00206CAB"/>
    <w:rsid w:val="002158C4"/>
    <w:rsid w:val="002208F3"/>
    <w:rsid w:val="00221B72"/>
    <w:rsid w:val="00221CBB"/>
    <w:rsid w:val="00237AA9"/>
    <w:rsid w:val="002404E5"/>
    <w:rsid w:val="002551DD"/>
    <w:rsid w:val="002625CE"/>
    <w:rsid w:val="00262A13"/>
    <w:rsid w:val="00264D62"/>
    <w:rsid w:val="00266E66"/>
    <w:rsid w:val="00273A35"/>
    <w:rsid w:val="00275877"/>
    <w:rsid w:val="00283405"/>
    <w:rsid w:val="00284285"/>
    <w:rsid w:val="00286084"/>
    <w:rsid w:val="00290E8F"/>
    <w:rsid w:val="00292767"/>
    <w:rsid w:val="002A42D4"/>
    <w:rsid w:val="002A5F9C"/>
    <w:rsid w:val="002A7608"/>
    <w:rsid w:val="002B1046"/>
    <w:rsid w:val="002B372D"/>
    <w:rsid w:val="002B52D1"/>
    <w:rsid w:val="002C106B"/>
    <w:rsid w:val="002C43E8"/>
    <w:rsid w:val="002D3F45"/>
    <w:rsid w:val="002D48A3"/>
    <w:rsid w:val="002D7EC4"/>
    <w:rsid w:val="002E395A"/>
    <w:rsid w:val="002F2AF2"/>
    <w:rsid w:val="003015B7"/>
    <w:rsid w:val="0031042F"/>
    <w:rsid w:val="00315F2F"/>
    <w:rsid w:val="00332B62"/>
    <w:rsid w:val="00333020"/>
    <w:rsid w:val="003445EC"/>
    <w:rsid w:val="00346C80"/>
    <w:rsid w:val="00346DC7"/>
    <w:rsid w:val="00352BC1"/>
    <w:rsid w:val="003553E9"/>
    <w:rsid w:val="003566DD"/>
    <w:rsid w:val="00356965"/>
    <w:rsid w:val="00356CD0"/>
    <w:rsid w:val="003626D3"/>
    <w:rsid w:val="00370267"/>
    <w:rsid w:val="003716EA"/>
    <w:rsid w:val="003758D4"/>
    <w:rsid w:val="00384ED5"/>
    <w:rsid w:val="003867CD"/>
    <w:rsid w:val="0039041C"/>
    <w:rsid w:val="003914B9"/>
    <w:rsid w:val="00393158"/>
    <w:rsid w:val="003B4FFB"/>
    <w:rsid w:val="003B6E5E"/>
    <w:rsid w:val="003C3396"/>
    <w:rsid w:val="003D1C84"/>
    <w:rsid w:val="003D253B"/>
    <w:rsid w:val="003E5029"/>
    <w:rsid w:val="003F313A"/>
    <w:rsid w:val="003F6A8B"/>
    <w:rsid w:val="00413931"/>
    <w:rsid w:val="00415CF8"/>
    <w:rsid w:val="00420099"/>
    <w:rsid w:val="00424CB3"/>
    <w:rsid w:val="00426E69"/>
    <w:rsid w:val="004309E4"/>
    <w:rsid w:val="00434C0F"/>
    <w:rsid w:val="004373A9"/>
    <w:rsid w:val="00441C60"/>
    <w:rsid w:val="004536BF"/>
    <w:rsid w:val="00456FFC"/>
    <w:rsid w:val="004621C9"/>
    <w:rsid w:val="00463B83"/>
    <w:rsid w:val="004669AF"/>
    <w:rsid w:val="00476FE8"/>
    <w:rsid w:val="00481406"/>
    <w:rsid w:val="00492724"/>
    <w:rsid w:val="004A62F8"/>
    <w:rsid w:val="004B138B"/>
    <w:rsid w:val="004B2DE8"/>
    <w:rsid w:val="004B364F"/>
    <w:rsid w:val="004C36A7"/>
    <w:rsid w:val="004D3352"/>
    <w:rsid w:val="004D68F9"/>
    <w:rsid w:val="004E22D2"/>
    <w:rsid w:val="004F287C"/>
    <w:rsid w:val="004F2C7B"/>
    <w:rsid w:val="00500E97"/>
    <w:rsid w:val="00502662"/>
    <w:rsid w:val="00505C0D"/>
    <w:rsid w:val="00522789"/>
    <w:rsid w:val="00525408"/>
    <w:rsid w:val="00527769"/>
    <w:rsid w:val="005308EF"/>
    <w:rsid w:val="005322F2"/>
    <w:rsid w:val="005327F3"/>
    <w:rsid w:val="005376DF"/>
    <w:rsid w:val="005443AF"/>
    <w:rsid w:val="00552A5B"/>
    <w:rsid w:val="00554C8B"/>
    <w:rsid w:val="005552E1"/>
    <w:rsid w:val="00563A9B"/>
    <w:rsid w:val="00564212"/>
    <w:rsid w:val="005642DF"/>
    <w:rsid w:val="00567926"/>
    <w:rsid w:val="005814A8"/>
    <w:rsid w:val="00591D1E"/>
    <w:rsid w:val="005952AE"/>
    <w:rsid w:val="005A0D01"/>
    <w:rsid w:val="005A44F0"/>
    <w:rsid w:val="005A68CB"/>
    <w:rsid w:val="005B3067"/>
    <w:rsid w:val="005C3622"/>
    <w:rsid w:val="005C3B14"/>
    <w:rsid w:val="005D52B3"/>
    <w:rsid w:val="005E2719"/>
    <w:rsid w:val="005E6103"/>
    <w:rsid w:val="005F1F25"/>
    <w:rsid w:val="005F3832"/>
    <w:rsid w:val="0060783B"/>
    <w:rsid w:val="006239FA"/>
    <w:rsid w:val="00630223"/>
    <w:rsid w:val="0064075D"/>
    <w:rsid w:val="00641D33"/>
    <w:rsid w:val="00644385"/>
    <w:rsid w:val="006539EC"/>
    <w:rsid w:val="00653F3A"/>
    <w:rsid w:val="006649DF"/>
    <w:rsid w:val="00670D09"/>
    <w:rsid w:val="006749F8"/>
    <w:rsid w:val="00682338"/>
    <w:rsid w:val="006A62D1"/>
    <w:rsid w:val="006B59EB"/>
    <w:rsid w:val="006C3F98"/>
    <w:rsid w:val="006D25C3"/>
    <w:rsid w:val="006E735A"/>
    <w:rsid w:val="006F33C7"/>
    <w:rsid w:val="00702A5A"/>
    <w:rsid w:val="007117CF"/>
    <w:rsid w:val="00712565"/>
    <w:rsid w:val="00714495"/>
    <w:rsid w:val="00716705"/>
    <w:rsid w:val="00717036"/>
    <w:rsid w:val="00723BFE"/>
    <w:rsid w:val="00730816"/>
    <w:rsid w:val="00730B11"/>
    <w:rsid w:val="00730BC0"/>
    <w:rsid w:val="007350BB"/>
    <w:rsid w:val="007406BC"/>
    <w:rsid w:val="007536F0"/>
    <w:rsid w:val="0075552D"/>
    <w:rsid w:val="00757126"/>
    <w:rsid w:val="00770500"/>
    <w:rsid w:val="00770CBB"/>
    <w:rsid w:val="007740F0"/>
    <w:rsid w:val="00774D29"/>
    <w:rsid w:val="00785122"/>
    <w:rsid w:val="00797173"/>
    <w:rsid w:val="00797483"/>
    <w:rsid w:val="007A040E"/>
    <w:rsid w:val="007A3A0C"/>
    <w:rsid w:val="007A5816"/>
    <w:rsid w:val="007B00FE"/>
    <w:rsid w:val="007B1BF6"/>
    <w:rsid w:val="007B2BCD"/>
    <w:rsid w:val="007C0EBA"/>
    <w:rsid w:val="007C249D"/>
    <w:rsid w:val="007C6F2E"/>
    <w:rsid w:val="007D3CC7"/>
    <w:rsid w:val="007D75AE"/>
    <w:rsid w:val="007F41CD"/>
    <w:rsid w:val="007F6C2D"/>
    <w:rsid w:val="007F7D28"/>
    <w:rsid w:val="00804A25"/>
    <w:rsid w:val="00810B72"/>
    <w:rsid w:val="00813C7C"/>
    <w:rsid w:val="00822EC8"/>
    <w:rsid w:val="0082713B"/>
    <w:rsid w:val="008344DD"/>
    <w:rsid w:val="00840FDE"/>
    <w:rsid w:val="00854D11"/>
    <w:rsid w:val="008655EE"/>
    <w:rsid w:val="00866F79"/>
    <w:rsid w:val="00871247"/>
    <w:rsid w:val="008716DD"/>
    <w:rsid w:val="008751B7"/>
    <w:rsid w:val="00880DA8"/>
    <w:rsid w:val="00885C16"/>
    <w:rsid w:val="00893F4A"/>
    <w:rsid w:val="008A2E2E"/>
    <w:rsid w:val="008A7EFF"/>
    <w:rsid w:val="008B691E"/>
    <w:rsid w:val="008C1B8D"/>
    <w:rsid w:val="008C2F08"/>
    <w:rsid w:val="008E3E91"/>
    <w:rsid w:val="008E6979"/>
    <w:rsid w:val="008F0759"/>
    <w:rsid w:val="009033E1"/>
    <w:rsid w:val="00903C32"/>
    <w:rsid w:val="009075DC"/>
    <w:rsid w:val="00913425"/>
    <w:rsid w:val="00920321"/>
    <w:rsid w:val="00930220"/>
    <w:rsid w:val="0093577E"/>
    <w:rsid w:val="00940FE2"/>
    <w:rsid w:val="00942A6C"/>
    <w:rsid w:val="009452B7"/>
    <w:rsid w:val="00950A8A"/>
    <w:rsid w:val="009529A8"/>
    <w:rsid w:val="009679D1"/>
    <w:rsid w:val="00974CF3"/>
    <w:rsid w:val="00977B13"/>
    <w:rsid w:val="00987ED6"/>
    <w:rsid w:val="00991D98"/>
    <w:rsid w:val="0099481E"/>
    <w:rsid w:val="00995E5A"/>
    <w:rsid w:val="009A3F1B"/>
    <w:rsid w:val="009B7103"/>
    <w:rsid w:val="009C5F9B"/>
    <w:rsid w:val="009D7BDD"/>
    <w:rsid w:val="009D7E9F"/>
    <w:rsid w:val="009E3182"/>
    <w:rsid w:val="009E5CE0"/>
    <w:rsid w:val="009F2C2E"/>
    <w:rsid w:val="00A00618"/>
    <w:rsid w:val="00A01B56"/>
    <w:rsid w:val="00A038BB"/>
    <w:rsid w:val="00A162A3"/>
    <w:rsid w:val="00A169F4"/>
    <w:rsid w:val="00A25446"/>
    <w:rsid w:val="00A31239"/>
    <w:rsid w:val="00A34D1C"/>
    <w:rsid w:val="00A376D7"/>
    <w:rsid w:val="00A432B6"/>
    <w:rsid w:val="00A4507E"/>
    <w:rsid w:val="00A46796"/>
    <w:rsid w:val="00A60ED4"/>
    <w:rsid w:val="00A65B27"/>
    <w:rsid w:val="00A70403"/>
    <w:rsid w:val="00A7606C"/>
    <w:rsid w:val="00A81AE1"/>
    <w:rsid w:val="00A930DA"/>
    <w:rsid w:val="00A93F7E"/>
    <w:rsid w:val="00AA28BD"/>
    <w:rsid w:val="00AA4270"/>
    <w:rsid w:val="00AA7D7C"/>
    <w:rsid w:val="00AB2017"/>
    <w:rsid w:val="00AB50B4"/>
    <w:rsid w:val="00AD7D8C"/>
    <w:rsid w:val="00AE0122"/>
    <w:rsid w:val="00AE021B"/>
    <w:rsid w:val="00AE2AD5"/>
    <w:rsid w:val="00AF34D9"/>
    <w:rsid w:val="00AF448A"/>
    <w:rsid w:val="00AF57F6"/>
    <w:rsid w:val="00AF792E"/>
    <w:rsid w:val="00B053B2"/>
    <w:rsid w:val="00B062A2"/>
    <w:rsid w:val="00B07A40"/>
    <w:rsid w:val="00B10980"/>
    <w:rsid w:val="00B120C6"/>
    <w:rsid w:val="00B13391"/>
    <w:rsid w:val="00B150D0"/>
    <w:rsid w:val="00B30431"/>
    <w:rsid w:val="00B31CE7"/>
    <w:rsid w:val="00B36FC9"/>
    <w:rsid w:val="00B3786D"/>
    <w:rsid w:val="00B37F8C"/>
    <w:rsid w:val="00B430A5"/>
    <w:rsid w:val="00B43B58"/>
    <w:rsid w:val="00B43E52"/>
    <w:rsid w:val="00B50A96"/>
    <w:rsid w:val="00B62DDB"/>
    <w:rsid w:val="00B723AB"/>
    <w:rsid w:val="00B75B08"/>
    <w:rsid w:val="00B84126"/>
    <w:rsid w:val="00B86D7F"/>
    <w:rsid w:val="00B90F60"/>
    <w:rsid w:val="00BA04EA"/>
    <w:rsid w:val="00BB7648"/>
    <w:rsid w:val="00BB7F56"/>
    <w:rsid w:val="00BC0B86"/>
    <w:rsid w:val="00BC29E6"/>
    <w:rsid w:val="00BD2E07"/>
    <w:rsid w:val="00BD55F0"/>
    <w:rsid w:val="00BD6540"/>
    <w:rsid w:val="00BD7B8A"/>
    <w:rsid w:val="00BE179C"/>
    <w:rsid w:val="00BE6357"/>
    <w:rsid w:val="00BF1557"/>
    <w:rsid w:val="00BF4F22"/>
    <w:rsid w:val="00BF7346"/>
    <w:rsid w:val="00C11181"/>
    <w:rsid w:val="00C11A16"/>
    <w:rsid w:val="00C17AD2"/>
    <w:rsid w:val="00C35106"/>
    <w:rsid w:val="00C440D5"/>
    <w:rsid w:val="00C51268"/>
    <w:rsid w:val="00C52FC1"/>
    <w:rsid w:val="00C8311E"/>
    <w:rsid w:val="00CA2BE4"/>
    <w:rsid w:val="00CA3000"/>
    <w:rsid w:val="00CA5CD9"/>
    <w:rsid w:val="00CB22E9"/>
    <w:rsid w:val="00CB414A"/>
    <w:rsid w:val="00CB4609"/>
    <w:rsid w:val="00CC2283"/>
    <w:rsid w:val="00CC23E6"/>
    <w:rsid w:val="00CD1039"/>
    <w:rsid w:val="00CD44B7"/>
    <w:rsid w:val="00CE0532"/>
    <w:rsid w:val="00CE30C6"/>
    <w:rsid w:val="00CE74EB"/>
    <w:rsid w:val="00CF04CD"/>
    <w:rsid w:val="00CF34D9"/>
    <w:rsid w:val="00D1043F"/>
    <w:rsid w:val="00D12CEA"/>
    <w:rsid w:val="00D26DA1"/>
    <w:rsid w:val="00D33D46"/>
    <w:rsid w:val="00D40C43"/>
    <w:rsid w:val="00D4584C"/>
    <w:rsid w:val="00D474C4"/>
    <w:rsid w:val="00D47526"/>
    <w:rsid w:val="00D478AE"/>
    <w:rsid w:val="00D51B72"/>
    <w:rsid w:val="00D529A6"/>
    <w:rsid w:val="00D564C3"/>
    <w:rsid w:val="00D56962"/>
    <w:rsid w:val="00D60096"/>
    <w:rsid w:val="00D61CA8"/>
    <w:rsid w:val="00D6465B"/>
    <w:rsid w:val="00D7364D"/>
    <w:rsid w:val="00D839F8"/>
    <w:rsid w:val="00D8539B"/>
    <w:rsid w:val="00DA4199"/>
    <w:rsid w:val="00DB5152"/>
    <w:rsid w:val="00DB52CF"/>
    <w:rsid w:val="00DD139C"/>
    <w:rsid w:val="00DD6391"/>
    <w:rsid w:val="00DD7580"/>
    <w:rsid w:val="00DE3EDC"/>
    <w:rsid w:val="00DE41DC"/>
    <w:rsid w:val="00DE69A5"/>
    <w:rsid w:val="00DF375E"/>
    <w:rsid w:val="00DF3834"/>
    <w:rsid w:val="00DF4950"/>
    <w:rsid w:val="00DF5C30"/>
    <w:rsid w:val="00DF7549"/>
    <w:rsid w:val="00E0098E"/>
    <w:rsid w:val="00E05B25"/>
    <w:rsid w:val="00E26776"/>
    <w:rsid w:val="00E2743A"/>
    <w:rsid w:val="00E30891"/>
    <w:rsid w:val="00E37E0F"/>
    <w:rsid w:val="00E418B0"/>
    <w:rsid w:val="00E46579"/>
    <w:rsid w:val="00E56175"/>
    <w:rsid w:val="00E66C14"/>
    <w:rsid w:val="00E67376"/>
    <w:rsid w:val="00E83201"/>
    <w:rsid w:val="00E8567E"/>
    <w:rsid w:val="00E904ED"/>
    <w:rsid w:val="00E974C9"/>
    <w:rsid w:val="00EA6FA5"/>
    <w:rsid w:val="00EB1853"/>
    <w:rsid w:val="00EB2027"/>
    <w:rsid w:val="00EB3B60"/>
    <w:rsid w:val="00EB43A7"/>
    <w:rsid w:val="00EB6ABE"/>
    <w:rsid w:val="00EB7969"/>
    <w:rsid w:val="00EC159E"/>
    <w:rsid w:val="00EC26EF"/>
    <w:rsid w:val="00EC7849"/>
    <w:rsid w:val="00ED35AA"/>
    <w:rsid w:val="00EE0060"/>
    <w:rsid w:val="00EE3957"/>
    <w:rsid w:val="00EE4BAD"/>
    <w:rsid w:val="00EE6D0A"/>
    <w:rsid w:val="00EF7E15"/>
    <w:rsid w:val="00F039B3"/>
    <w:rsid w:val="00F26C9B"/>
    <w:rsid w:val="00F43E3A"/>
    <w:rsid w:val="00F45485"/>
    <w:rsid w:val="00F527E7"/>
    <w:rsid w:val="00F60086"/>
    <w:rsid w:val="00F62345"/>
    <w:rsid w:val="00F658A6"/>
    <w:rsid w:val="00F860C8"/>
    <w:rsid w:val="00F87242"/>
    <w:rsid w:val="00FB4704"/>
    <w:rsid w:val="00FB480E"/>
    <w:rsid w:val="00FB76BE"/>
    <w:rsid w:val="00FC3A46"/>
    <w:rsid w:val="00FC4B1E"/>
    <w:rsid w:val="00FC5CF0"/>
    <w:rsid w:val="00FD5DF0"/>
    <w:rsid w:val="00FD6AF0"/>
    <w:rsid w:val="00FD6E7B"/>
    <w:rsid w:val="00FD7212"/>
    <w:rsid w:val="00FE0951"/>
    <w:rsid w:val="00FE3B03"/>
    <w:rsid w:val="00FE46DF"/>
    <w:rsid w:val="00FE62E0"/>
    <w:rsid w:val="00FF0262"/>
    <w:rsid w:val="00FF03D1"/>
    <w:rsid w:val="00FF0561"/>
    <w:rsid w:val="00FF0B49"/>
    <w:rsid w:val="00FF2E89"/>
    <w:rsid w:val="00FF4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0e0e0"/>
    </o:shapedefaults>
    <o:shapelayout v:ext="edit">
      <o:idmap v:ext="edit" data="1"/>
    </o:shapelayout>
  </w:shapeDefaults>
  <w:decimalSymbol w:val=","/>
  <w:listSeparator w:val=";"/>
  <w15:docId w15:val="{41912300-1C48-434D-A89E-FB8A953D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6D3"/>
    <w:pPr>
      <w:widowControl w:val="0"/>
    </w:pPr>
    <w:rPr>
      <w:rFonts w:ascii="Courier New" w:hAnsi="Courier New"/>
      <w:snapToGrid w:val="0"/>
      <w:lang w:val="de-DE" w:eastAsia="de-DE"/>
    </w:rPr>
  </w:style>
  <w:style w:type="paragraph" w:styleId="1">
    <w:name w:val="heading 1"/>
    <w:basedOn w:val="a"/>
    <w:next w:val="a"/>
    <w:qFormat/>
    <w:rsid w:val="003626D3"/>
    <w:pPr>
      <w:keepNext/>
      <w:shd w:val="pct10" w:color="auto" w:fill="FFFFFF"/>
      <w:tabs>
        <w:tab w:val="left" w:pos="1985"/>
        <w:tab w:val="left" w:pos="2382"/>
        <w:tab w:val="left" w:pos="2948"/>
      </w:tabs>
      <w:jc w:val="center"/>
      <w:outlineLvl w:val="0"/>
    </w:pPr>
    <w:rPr>
      <w:rFonts w:ascii="Arial" w:hAnsi="Arial"/>
      <w:b/>
      <w:sz w:val="34"/>
      <w:lang w:val="en-US"/>
    </w:rPr>
  </w:style>
  <w:style w:type="paragraph" w:styleId="2">
    <w:name w:val="heading 2"/>
    <w:basedOn w:val="a"/>
    <w:next w:val="a"/>
    <w:qFormat/>
    <w:rsid w:val="003626D3"/>
    <w:pPr>
      <w:keepNext/>
      <w:shd w:val="pct10" w:color="auto" w:fill="FFFFFF"/>
      <w:jc w:val="center"/>
      <w:outlineLvl w:val="1"/>
    </w:pPr>
    <w:rPr>
      <w:rFonts w:ascii="Arial" w:hAnsi="Arial"/>
      <w:b/>
      <w:sz w:val="34"/>
      <w:lang w:val="en-US"/>
    </w:rPr>
  </w:style>
  <w:style w:type="paragraph" w:styleId="3">
    <w:name w:val="heading 3"/>
    <w:basedOn w:val="a"/>
    <w:next w:val="a"/>
    <w:qFormat/>
    <w:rsid w:val="003626D3"/>
    <w:pPr>
      <w:keepNext/>
      <w:tabs>
        <w:tab w:val="left" w:pos="851"/>
        <w:tab w:val="left" w:pos="1985"/>
        <w:tab w:val="left" w:pos="2382"/>
        <w:tab w:val="left" w:pos="2948"/>
      </w:tabs>
      <w:outlineLvl w:val="2"/>
    </w:pPr>
    <w:rPr>
      <w:rFonts w:ascii="Arial" w:hAnsi="Arial"/>
      <w:b/>
      <w:sz w:val="22"/>
      <w:lang w:val="en-US"/>
    </w:rPr>
  </w:style>
  <w:style w:type="paragraph" w:styleId="7">
    <w:name w:val="heading 7"/>
    <w:basedOn w:val="a"/>
    <w:next w:val="a"/>
    <w:link w:val="70"/>
    <w:uiPriority w:val="9"/>
    <w:unhideWhenUsed/>
    <w:qFormat/>
    <w:rsid w:val="00774D2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3626D3"/>
    <w:rPr>
      <w:sz w:val="24"/>
    </w:rPr>
  </w:style>
  <w:style w:type="character" w:styleId="a4">
    <w:name w:val="endnote reference"/>
    <w:basedOn w:val="a0"/>
    <w:semiHidden/>
    <w:rsid w:val="003626D3"/>
    <w:rPr>
      <w:vertAlign w:val="superscript"/>
    </w:rPr>
  </w:style>
  <w:style w:type="paragraph" w:customStyle="1" w:styleId="funotentext">
    <w:name w:val="fußnotentext"/>
    <w:basedOn w:val="a"/>
    <w:rsid w:val="003626D3"/>
    <w:rPr>
      <w:sz w:val="24"/>
    </w:rPr>
  </w:style>
  <w:style w:type="character" w:customStyle="1" w:styleId="funotenverweis">
    <w:name w:val="fußnotenverweis"/>
    <w:rsid w:val="003626D3"/>
    <w:rPr>
      <w:vertAlign w:val="superscript"/>
    </w:rPr>
  </w:style>
  <w:style w:type="paragraph" w:styleId="10">
    <w:name w:val="toc 1"/>
    <w:basedOn w:val="a"/>
    <w:next w:val="a"/>
    <w:autoRedefine/>
    <w:semiHidden/>
    <w:rsid w:val="003626D3"/>
    <w:pPr>
      <w:tabs>
        <w:tab w:val="right" w:leader="dot" w:pos="9360"/>
      </w:tabs>
      <w:suppressAutoHyphens/>
      <w:spacing w:before="480"/>
      <w:ind w:left="720" w:right="720" w:hanging="720"/>
    </w:pPr>
    <w:rPr>
      <w:lang w:val="en-US"/>
    </w:rPr>
  </w:style>
  <w:style w:type="paragraph" w:styleId="20">
    <w:name w:val="toc 2"/>
    <w:basedOn w:val="a"/>
    <w:next w:val="a"/>
    <w:autoRedefine/>
    <w:semiHidden/>
    <w:rsid w:val="003626D3"/>
    <w:pPr>
      <w:tabs>
        <w:tab w:val="right" w:leader="dot" w:pos="9360"/>
      </w:tabs>
      <w:suppressAutoHyphens/>
      <w:ind w:left="1440" w:right="720" w:hanging="720"/>
    </w:pPr>
    <w:rPr>
      <w:lang w:val="en-US"/>
    </w:rPr>
  </w:style>
  <w:style w:type="paragraph" w:styleId="30">
    <w:name w:val="toc 3"/>
    <w:basedOn w:val="a"/>
    <w:next w:val="a"/>
    <w:autoRedefine/>
    <w:semiHidden/>
    <w:rsid w:val="003626D3"/>
    <w:pPr>
      <w:tabs>
        <w:tab w:val="right" w:leader="dot" w:pos="9360"/>
      </w:tabs>
      <w:suppressAutoHyphens/>
      <w:ind w:left="2160" w:right="720" w:hanging="720"/>
    </w:pPr>
    <w:rPr>
      <w:lang w:val="en-US"/>
    </w:rPr>
  </w:style>
  <w:style w:type="paragraph" w:styleId="4">
    <w:name w:val="toc 4"/>
    <w:basedOn w:val="a"/>
    <w:next w:val="a"/>
    <w:autoRedefine/>
    <w:semiHidden/>
    <w:rsid w:val="003626D3"/>
    <w:pPr>
      <w:tabs>
        <w:tab w:val="right" w:leader="dot" w:pos="9360"/>
      </w:tabs>
      <w:suppressAutoHyphens/>
      <w:ind w:left="2880" w:right="720" w:hanging="720"/>
    </w:pPr>
    <w:rPr>
      <w:lang w:val="en-US"/>
    </w:rPr>
  </w:style>
  <w:style w:type="paragraph" w:styleId="5">
    <w:name w:val="toc 5"/>
    <w:basedOn w:val="a"/>
    <w:next w:val="a"/>
    <w:autoRedefine/>
    <w:semiHidden/>
    <w:rsid w:val="003626D3"/>
    <w:pPr>
      <w:tabs>
        <w:tab w:val="right" w:leader="dot" w:pos="9360"/>
      </w:tabs>
      <w:suppressAutoHyphens/>
      <w:ind w:left="3600" w:right="720" w:hanging="720"/>
    </w:pPr>
    <w:rPr>
      <w:lang w:val="en-US"/>
    </w:rPr>
  </w:style>
  <w:style w:type="paragraph" w:styleId="6">
    <w:name w:val="toc 6"/>
    <w:basedOn w:val="a"/>
    <w:next w:val="a"/>
    <w:autoRedefine/>
    <w:semiHidden/>
    <w:rsid w:val="003626D3"/>
    <w:pPr>
      <w:tabs>
        <w:tab w:val="right" w:pos="9360"/>
      </w:tabs>
      <w:suppressAutoHyphens/>
      <w:ind w:left="720" w:hanging="720"/>
    </w:pPr>
    <w:rPr>
      <w:lang w:val="en-US"/>
    </w:rPr>
  </w:style>
  <w:style w:type="paragraph" w:styleId="71">
    <w:name w:val="toc 7"/>
    <w:basedOn w:val="a"/>
    <w:next w:val="a"/>
    <w:autoRedefine/>
    <w:semiHidden/>
    <w:rsid w:val="003626D3"/>
    <w:pPr>
      <w:suppressAutoHyphens/>
      <w:ind w:left="720" w:hanging="720"/>
    </w:pPr>
    <w:rPr>
      <w:lang w:val="en-US"/>
    </w:rPr>
  </w:style>
  <w:style w:type="paragraph" w:styleId="8">
    <w:name w:val="toc 8"/>
    <w:basedOn w:val="a"/>
    <w:next w:val="a"/>
    <w:autoRedefine/>
    <w:semiHidden/>
    <w:rsid w:val="003626D3"/>
    <w:pPr>
      <w:tabs>
        <w:tab w:val="right" w:pos="9360"/>
      </w:tabs>
      <w:suppressAutoHyphens/>
      <w:ind w:left="720" w:hanging="720"/>
    </w:pPr>
    <w:rPr>
      <w:lang w:val="en-US"/>
    </w:rPr>
  </w:style>
  <w:style w:type="paragraph" w:styleId="9">
    <w:name w:val="toc 9"/>
    <w:basedOn w:val="a"/>
    <w:next w:val="a"/>
    <w:autoRedefine/>
    <w:semiHidden/>
    <w:rsid w:val="003626D3"/>
    <w:pPr>
      <w:tabs>
        <w:tab w:val="right" w:leader="dot" w:pos="9360"/>
      </w:tabs>
      <w:suppressAutoHyphens/>
      <w:ind w:left="720" w:hanging="720"/>
    </w:pPr>
    <w:rPr>
      <w:lang w:val="en-US"/>
    </w:rPr>
  </w:style>
  <w:style w:type="paragraph" w:styleId="11">
    <w:name w:val="index 1"/>
    <w:basedOn w:val="a"/>
    <w:next w:val="a"/>
    <w:autoRedefine/>
    <w:semiHidden/>
    <w:rsid w:val="003626D3"/>
    <w:pPr>
      <w:tabs>
        <w:tab w:val="right" w:leader="dot" w:pos="9360"/>
      </w:tabs>
      <w:suppressAutoHyphens/>
      <w:ind w:left="1440" w:right="720" w:hanging="1440"/>
    </w:pPr>
    <w:rPr>
      <w:lang w:val="en-US"/>
    </w:rPr>
  </w:style>
  <w:style w:type="paragraph" w:styleId="21">
    <w:name w:val="index 2"/>
    <w:basedOn w:val="a"/>
    <w:next w:val="a"/>
    <w:autoRedefine/>
    <w:semiHidden/>
    <w:rsid w:val="003626D3"/>
    <w:pPr>
      <w:tabs>
        <w:tab w:val="right" w:leader="dot" w:pos="9360"/>
      </w:tabs>
      <w:suppressAutoHyphens/>
      <w:ind w:left="1440" w:right="720" w:hanging="720"/>
    </w:pPr>
    <w:rPr>
      <w:lang w:val="en-US"/>
    </w:rPr>
  </w:style>
  <w:style w:type="paragraph" w:styleId="a5">
    <w:name w:val="toa heading"/>
    <w:basedOn w:val="a"/>
    <w:next w:val="a"/>
    <w:semiHidden/>
    <w:rsid w:val="003626D3"/>
    <w:pPr>
      <w:tabs>
        <w:tab w:val="right" w:pos="9360"/>
      </w:tabs>
      <w:suppressAutoHyphens/>
    </w:pPr>
    <w:rPr>
      <w:lang w:val="en-US"/>
    </w:rPr>
  </w:style>
  <w:style w:type="paragraph" w:styleId="a6">
    <w:name w:val="caption"/>
    <w:basedOn w:val="a"/>
    <w:next w:val="a"/>
    <w:qFormat/>
    <w:rsid w:val="003626D3"/>
    <w:rPr>
      <w:sz w:val="24"/>
    </w:rPr>
  </w:style>
  <w:style w:type="character" w:customStyle="1" w:styleId="EquationCaption">
    <w:name w:val="_Equation Caption"/>
    <w:rsid w:val="003626D3"/>
  </w:style>
  <w:style w:type="paragraph" w:styleId="a7">
    <w:name w:val="header"/>
    <w:basedOn w:val="a"/>
    <w:semiHidden/>
    <w:rsid w:val="003626D3"/>
    <w:pPr>
      <w:tabs>
        <w:tab w:val="center" w:pos="4153"/>
        <w:tab w:val="right" w:pos="8306"/>
      </w:tabs>
    </w:pPr>
  </w:style>
  <w:style w:type="paragraph" w:styleId="a8">
    <w:name w:val="footer"/>
    <w:basedOn w:val="a"/>
    <w:link w:val="a9"/>
    <w:uiPriority w:val="99"/>
    <w:rsid w:val="003626D3"/>
    <w:pPr>
      <w:tabs>
        <w:tab w:val="center" w:pos="4153"/>
        <w:tab w:val="right" w:pos="8306"/>
      </w:tabs>
    </w:pPr>
  </w:style>
  <w:style w:type="character" w:customStyle="1" w:styleId="a9">
    <w:name w:val="Нижний колонтитул Знак"/>
    <w:basedOn w:val="a0"/>
    <w:link w:val="a8"/>
    <w:uiPriority w:val="99"/>
    <w:rsid w:val="00564212"/>
    <w:rPr>
      <w:rFonts w:ascii="Courier New" w:hAnsi="Courier New"/>
      <w:snapToGrid w:val="0"/>
      <w:lang w:val="de-DE" w:eastAsia="de-DE"/>
    </w:rPr>
  </w:style>
  <w:style w:type="paragraph" w:styleId="aa">
    <w:name w:val="Balloon Text"/>
    <w:basedOn w:val="a"/>
    <w:link w:val="ab"/>
    <w:uiPriority w:val="99"/>
    <w:semiHidden/>
    <w:unhideWhenUsed/>
    <w:rsid w:val="00564212"/>
    <w:rPr>
      <w:rFonts w:ascii="Tahoma" w:hAnsi="Tahoma" w:cs="Tahoma"/>
      <w:sz w:val="16"/>
      <w:szCs w:val="16"/>
    </w:rPr>
  </w:style>
  <w:style w:type="character" w:customStyle="1" w:styleId="ab">
    <w:name w:val="Текст выноски Знак"/>
    <w:basedOn w:val="a0"/>
    <w:link w:val="aa"/>
    <w:uiPriority w:val="99"/>
    <w:semiHidden/>
    <w:rsid w:val="00564212"/>
    <w:rPr>
      <w:rFonts w:ascii="Tahoma" w:hAnsi="Tahoma" w:cs="Tahoma"/>
      <w:snapToGrid w:val="0"/>
      <w:sz w:val="16"/>
      <w:szCs w:val="16"/>
      <w:lang w:val="de-DE" w:eastAsia="de-DE"/>
    </w:rPr>
  </w:style>
  <w:style w:type="paragraph" w:styleId="ac">
    <w:name w:val="No Spacing"/>
    <w:link w:val="ad"/>
    <w:uiPriority w:val="1"/>
    <w:qFormat/>
    <w:rsid w:val="00352BC1"/>
    <w:rPr>
      <w:rFonts w:ascii="Calibri" w:hAnsi="Calibri"/>
      <w:sz w:val="22"/>
      <w:szCs w:val="22"/>
      <w:lang w:val="en-US" w:eastAsia="en-US"/>
    </w:rPr>
  </w:style>
  <w:style w:type="character" w:customStyle="1" w:styleId="ad">
    <w:name w:val="Без интервала Знак"/>
    <w:basedOn w:val="a0"/>
    <w:link w:val="ac"/>
    <w:uiPriority w:val="1"/>
    <w:rsid w:val="00352BC1"/>
    <w:rPr>
      <w:rFonts w:ascii="Calibri" w:hAnsi="Calibri"/>
      <w:sz w:val="22"/>
      <w:szCs w:val="22"/>
      <w:lang w:val="en-US" w:eastAsia="en-US" w:bidi="ar-SA"/>
    </w:rPr>
  </w:style>
  <w:style w:type="character" w:customStyle="1" w:styleId="70">
    <w:name w:val="Заголовок 7 Знак"/>
    <w:basedOn w:val="a0"/>
    <w:link w:val="7"/>
    <w:uiPriority w:val="9"/>
    <w:rsid w:val="00774D29"/>
    <w:rPr>
      <w:rFonts w:ascii="Calibri" w:eastAsia="Times New Roman" w:hAnsi="Calibri" w:cs="Times New Roman"/>
      <w:snapToGrid w:val="0"/>
      <w:sz w:val="24"/>
      <w:szCs w:val="24"/>
      <w:lang w:val="de-DE" w:eastAsia="de-DE"/>
    </w:rPr>
  </w:style>
  <w:style w:type="paragraph" w:styleId="ae">
    <w:name w:val="Body Text Indent"/>
    <w:basedOn w:val="a"/>
    <w:link w:val="af"/>
    <w:semiHidden/>
    <w:rsid w:val="00774D29"/>
    <w:pPr>
      <w:widowControl/>
      <w:tabs>
        <w:tab w:val="left" w:pos="1134"/>
        <w:tab w:val="left" w:pos="1417"/>
      </w:tabs>
      <w:ind w:left="1134" w:hanging="1134"/>
      <w:jc w:val="both"/>
    </w:pPr>
    <w:rPr>
      <w:rFonts w:ascii="Arial" w:hAnsi="Arial"/>
      <w:snapToGrid/>
      <w:spacing w:val="-2"/>
      <w:sz w:val="24"/>
      <w:lang w:val="de-CH" w:eastAsia="en-US"/>
    </w:rPr>
  </w:style>
  <w:style w:type="character" w:customStyle="1" w:styleId="af">
    <w:name w:val="Основной текст с отступом Знак"/>
    <w:basedOn w:val="a0"/>
    <w:link w:val="ae"/>
    <w:semiHidden/>
    <w:rsid w:val="00774D29"/>
    <w:rPr>
      <w:rFonts w:ascii="Arial" w:hAnsi="Arial"/>
      <w:spacing w:val="-2"/>
      <w:sz w:val="24"/>
      <w:lang w:eastAsia="en-US"/>
    </w:rPr>
  </w:style>
  <w:style w:type="table" w:styleId="af0">
    <w:name w:val="Table Grid"/>
    <w:basedOn w:val="a1"/>
    <w:uiPriority w:val="59"/>
    <w:rsid w:val="0086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rsid w:val="00492724"/>
    <w:pPr>
      <w:widowControl/>
      <w:pBdr>
        <w:top w:val="dotted" w:sz="8" w:space="1" w:color="auto"/>
        <w:bottom w:val="dotted" w:sz="8" w:space="1" w:color="auto"/>
      </w:pBdr>
      <w:spacing w:before="320" w:after="240" w:line="480" w:lineRule="atLeast"/>
    </w:pPr>
    <w:rPr>
      <w:rFonts w:ascii="Arial Narrow" w:hAnsi="Arial Narrow"/>
      <w:b/>
      <w:caps/>
      <w:snapToGrid/>
      <w:sz w:val="36"/>
      <w:szCs w:val="36"/>
      <w:lang w:val="de-CH" w:eastAsia="de-CH"/>
    </w:rPr>
  </w:style>
  <w:style w:type="paragraph" w:customStyle="1" w:styleId="hPunktlinieoben">
    <w:name w:val="h_Punktlinie (oben)"/>
    <w:basedOn w:val="a"/>
    <w:rsid w:val="00492724"/>
    <w:pPr>
      <w:widowControl/>
      <w:pBdr>
        <w:top w:val="dotted" w:sz="8" w:space="1" w:color="auto"/>
      </w:pBdr>
      <w:spacing w:before="80" w:line="270" w:lineRule="atLeast"/>
    </w:pPr>
    <w:rPr>
      <w:rFonts w:ascii="Arial" w:hAnsi="Arial"/>
      <w:snapToGrid/>
      <w:sz w:val="21"/>
      <w:szCs w:val="24"/>
      <w:lang w:val="de-CH"/>
    </w:rPr>
  </w:style>
  <w:style w:type="paragraph" w:styleId="af1">
    <w:name w:val="List Paragraph"/>
    <w:basedOn w:val="a"/>
    <w:uiPriority w:val="34"/>
    <w:qFormat/>
    <w:rsid w:val="00822EC8"/>
    <w:pPr>
      <w:ind w:left="720"/>
      <w:contextualSpacing/>
    </w:pPr>
  </w:style>
  <w:style w:type="character" w:styleId="af2">
    <w:name w:val="annotation reference"/>
    <w:basedOn w:val="a0"/>
    <w:uiPriority w:val="99"/>
    <w:semiHidden/>
    <w:unhideWhenUsed/>
    <w:rsid w:val="005A44F0"/>
    <w:rPr>
      <w:sz w:val="16"/>
      <w:szCs w:val="16"/>
    </w:rPr>
  </w:style>
  <w:style w:type="paragraph" w:styleId="af3">
    <w:name w:val="annotation text"/>
    <w:basedOn w:val="a"/>
    <w:link w:val="af4"/>
    <w:uiPriority w:val="99"/>
    <w:unhideWhenUsed/>
    <w:rsid w:val="005A44F0"/>
  </w:style>
  <w:style w:type="character" w:customStyle="1" w:styleId="af4">
    <w:name w:val="Текст примечания Знак"/>
    <w:basedOn w:val="a0"/>
    <w:link w:val="af3"/>
    <w:uiPriority w:val="99"/>
    <w:rsid w:val="005A44F0"/>
    <w:rPr>
      <w:rFonts w:ascii="Courier New" w:hAnsi="Courier New"/>
      <w:snapToGrid w:val="0"/>
      <w:lang w:val="de-DE" w:eastAsia="de-DE"/>
    </w:rPr>
  </w:style>
  <w:style w:type="paragraph" w:styleId="af5">
    <w:name w:val="annotation subject"/>
    <w:basedOn w:val="af3"/>
    <w:next w:val="af3"/>
    <w:link w:val="af6"/>
    <w:uiPriority w:val="99"/>
    <w:semiHidden/>
    <w:unhideWhenUsed/>
    <w:rsid w:val="005A44F0"/>
    <w:rPr>
      <w:b/>
      <w:bCs/>
    </w:rPr>
  </w:style>
  <w:style w:type="character" w:customStyle="1" w:styleId="af6">
    <w:name w:val="Тема примечания Знак"/>
    <w:basedOn w:val="af4"/>
    <w:link w:val="af5"/>
    <w:uiPriority w:val="99"/>
    <w:semiHidden/>
    <w:rsid w:val="005A44F0"/>
    <w:rPr>
      <w:rFonts w:ascii="Courier New" w:hAnsi="Courier New"/>
      <w:b/>
      <w:bCs/>
      <w:snapToGrid w:val="0"/>
      <w:lang w:val="de-DE" w:eastAsia="de-DE"/>
    </w:rPr>
  </w:style>
  <w:style w:type="character" w:styleId="af7">
    <w:name w:val="Hyperlink"/>
    <w:basedOn w:val="a0"/>
    <w:uiPriority w:val="99"/>
    <w:unhideWhenUsed/>
    <w:rsid w:val="00CF04CD"/>
    <w:rPr>
      <w:color w:val="0000FF" w:themeColor="hyperlink"/>
      <w:u w:val="single"/>
    </w:rPr>
  </w:style>
  <w:style w:type="paragraph" w:styleId="af8">
    <w:name w:val="Revision"/>
    <w:hidden/>
    <w:uiPriority w:val="99"/>
    <w:semiHidden/>
    <w:rsid w:val="00F60086"/>
    <w:rPr>
      <w:rFonts w:ascii="Courier New" w:hAnsi="Courier New"/>
      <w:snapToGrid w:val="0"/>
      <w:lang w:val="de-DE" w:eastAsia="de-DE"/>
    </w:rPr>
  </w:style>
  <w:style w:type="paragraph" w:customStyle="1" w:styleId="BulletPoints">
    <w:name w:val="Bullet Points"/>
    <w:basedOn w:val="af1"/>
    <w:qFormat/>
    <w:rsid w:val="001217EB"/>
    <w:pPr>
      <w:widowControl/>
      <w:numPr>
        <w:numId w:val="1"/>
      </w:numPr>
      <w:tabs>
        <w:tab w:val="left" w:pos="567"/>
      </w:tabs>
      <w:spacing w:before="60"/>
      <w:contextualSpacing w:val="0"/>
      <w:jc w:val="both"/>
    </w:pPr>
    <w:rPr>
      <w:rFonts w:ascii="Arial" w:hAnsi="Arial"/>
      <w:snapToGrid/>
      <w:sz w:val="22"/>
      <w:szCs w:val="24"/>
      <w:lang w:val="en-US"/>
    </w:rPr>
  </w:style>
  <w:style w:type="paragraph" w:styleId="af9">
    <w:name w:val="footnote text"/>
    <w:aliases w:val="single space,fn,FOOTNOTES,ALTS FOOTNOTE,Fodnotetekst Tegn,Footnote Text Char2,Footnote Text Char1 Char1,Footnote Text Char Char Char1,Footnote Text Char1 Char Char,Footnote Text Char Char Char Char,Footnote Text Char Char1 C,footnote text"/>
    <w:basedOn w:val="a"/>
    <w:link w:val="afa"/>
    <w:uiPriority w:val="99"/>
    <w:unhideWhenUsed/>
    <w:rsid w:val="001217EB"/>
    <w:pPr>
      <w:widowControl/>
      <w:tabs>
        <w:tab w:val="left" w:pos="284"/>
      </w:tabs>
      <w:spacing w:before="80"/>
      <w:ind w:left="284" w:hanging="284"/>
      <w:jc w:val="both"/>
    </w:pPr>
    <w:rPr>
      <w:rFonts w:ascii="Arial" w:hAnsi="Arial"/>
      <w:snapToGrid/>
      <w:lang w:val="en-US"/>
    </w:rPr>
  </w:style>
  <w:style w:type="character" w:customStyle="1" w:styleId="afa">
    <w:name w:val="Текст сноски Знак"/>
    <w:aliases w:val="single space Знак,fn Знак,FOOTNOTES Знак,ALTS FOOTNOTE Знак,Fodnotetekst Tegn Знак,Footnote Text Char2 Знак,Footnote Text Char1 Char1 Знак,Footnote Text Char Char Char1 Знак,Footnote Text Char1 Char Char Знак,footnote text Знак"/>
    <w:basedOn w:val="a0"/>
    <w:link w:val="af9"/>
    <w:uiPriority w:val="99"/>
    <w:rsid w:val="001217EB"/>
    <w:rPr>
      <w:rFonts w:ascii="Arial" w:hAnsi="Arial"/>
      <w:lang w:val="en-US" w:eastAsia="de-DE"/>
    </w:rPr>
  </w:style>
  <w:style w:type="character" w:styleId="afb">
    <w:name w:val="footnote reference"/>
    <w:aliases w:val="ftref,BVI fnr,Car Car Char Car Char Car Car Char Car Char Char,Car Car Car Car Car Car Car Car Char Car Car Char Car Car Car Char Car Char Char Char,16 Point,Superscript 6 Point,Ref,de nota al pie,Знак сноски 1, BVI fnr,FNRefe,fr"/>
    <w:basedOn w:val="a0"/>
    <w:uiPriority w:val="99"/>
    <w:unhideWhenUsed/>
    <w:rsid w:val="001217EB"/>
    <w:rPr>
      <w:vertAlign w:val="superscript"/>
    </w:rPr>
  </w:style>
  <w:style w:type="table" w:customStyle="1" w:styleId="22">
    <w:name w:val="Сетка таблицы2"/>
    <w:basedOn w:val="a1"/>
    <w:next w:val="af0"/>
    <w:uiPriority w:val="59"/>
    <w:rsid w:val="00BF7346"/>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LVETASSwissIntercooperationBlack">
    <w:name w:val="HELVETAS Swiss Intercooperation Black"/>
    <w:uiPriority w:val="99"/>
    <w:rsid w:val="00476FE8"/>
    <w:rPr>
      <w:rFonts w:ascii="Arial" w:hAnsi="Arial"/>
      <w:color w:val="000000"/>
    </w:rPr>
  </w:style>
  <w:style w:type="character" w:customStyle="1" w:styleId="tlid-translation">
    <w:name w:val="tlid-translation"/>
    <w:basedOn w:val="a0"/>
    <w:rsid w:val="0047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8055">
      <w:bodyDiv w:val="1"/>
      <w:marLeft w:val="0"/>
      <w:marRight w:val="0"/>
      <w:marTop w:val="0"/>
      <w:marBottom w:val="0"/>
      <w:divBdr>
        <w:top w:val="none" w:sz="0" w:space="0" w:color="auto"/>
        <w:left w:val="none" w:sz="0" w:space="0" w:color="auto"/>
        <w:bottom w:val="none" w:sz="0" w:space="0" w:color="auto"/>
        <w:right w:val="none" w:sz="0" w:space="0" w:color="auto"/>
      </w:divBdr>
    </w:div>
    <w:div w:id="664548725">
      <w:bodyDiv w:val="1"/>
      <w:marLeft w:val="0"/>
      <w:marRight w:val="0"/>
      <w:marTop w:val="0"/>
      <w:marBottom w:val="0"/>
      <w:divBdr>
        <w:top w:val="none" w:sz="0" w:space="0" w:color="auto"/>
        <w:left w:val="none" w:sz="0" w:space="0" w:color="auto"/>
        <w:bottom w:val="none" w:sz="0" w:space="0" w:color="auto"/>
        <w:right w:val="none" w:sz="0" w:space="0" w:color="auto"/>
      </w:divBdr>
    </w:div>
    <w:div w:id="1132595148">
      <w:bodyDiv w:val="1"/>
      <w:marLeft w:val="0"/>
      <w:marRight w:val="0"/>
      <w:marTop w:val="0"/>
      <w:marBottom w:val="0"/>
      <w:divBdr>
        <w:top w:val="none" w:sz="0" w:space="0" w:color="auto"/>
        <w:left w:val="none" w:sz="0" w:space="0" w:color="auto"/>
        <w:bottom w:val="none" w:sz="0" w:space="0" w:color="auto"/>
        <w:right w:val="none" w:sz="0" w:space="0" w:color="auto"/>
      </w:divBdr>
      <w:divsChild>
        <w:div w:id="53772155">
          <w:marLeft w:val="432"/>
          <w:marRight w:val="0"/>
          <w:marTop w:val="115"/>
          <w:marBottom w:val="0"/>
          <w:divBdr>
            <w:top w:val="none" w:sz="0" w:space="0" w:color="auto"/>
            <w:left w:val="none" w:sz="0" w:space="0" w:color="auto"/>
            <w:bottom w:val="none" w:sz="0" w:space="0" w:color="auto"/>
            <w:right w:val="none" w:sz="0" w:space="0" w:color="auto"/>
          </w:divBdr>
        </w:div>
      </w:divsChild>
    </w:div>
    <w:div w:id="14231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D692-972B-4CE2-B316-DADD74C0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4156</Characters>
  <Application>Microsoft Office Word</Application>
  <DocSecurity>0</DocSecurity>
  <Lines>34</Lines>
  <Paragraphs>9</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B2 English short term [ctr]</vt:lpstr>
      <vt:lpstr>B2 English short term [ctr]</vt:lpstr>
      <vt:lpstr>B2 English short term [ctr]</vt:lpstr>
    </vt:vector>
  </TitlesOfParts>
  <Company>Intercooperation</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English short term [ctr]</dc:title>
  <dc:creator>Ivana Ivkovic</dc:creator>
  <cp:lastModifiedBy>Nurbek I</cp:lastModifiedBy>
  <cp:revision>2</cp:revision>
  <cp:lastPrinted>2019-09-25T09:56:00Z</cp:lastPrinted>
  <dcterms:created xsi:type="dcterms:W3CDTF">2020-04-30T10:49:00Z</dcterms:created>
  <dcterms:modified xsi:type="dcterms:W3CDTF">2020-04-30T10:49:00Z</dcterms:modified>
</cp:coreProperties>
</file>